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5AF" w:rsidRPr="005E0B0C" w:rsidRDefault="003255AF" w:rsidP="005E0B0C">
      <w:pPr>
        <w:pStyle w:val="Cuadrculamedia21"/>
        <w:jc w:val="both"/>
        <w:rPr>
          <w:rFonts w:cs="Arial"/>
          <w:b/>
          <w:szCs w:val="24"/>
        </w:rPr>
      </w:pPr>
      <w:r w:rsidRPr="005E0B0C">
        <w:rPr>
          <w:rFonts w:cs="Arial"/>
          <w:b/>
          <w:szCs w:val="24"/>
        </w:rPr>
        <w:t xml:space="preserve">H. AYUNTAMIENTO DE </w:t>
      </w:r>
      <w:r w:rsidR="00E93A72" w:rsidRPr="005E0B0C">
        <w:rPr>
          <w:rFonts w:cs="Arial"/>
          <w:b/>
          <w:szCs w:val="24"/>
        </w:rPr>
        <w:t>LEÓN, GUANAJUATO</w:t>
      </w:r>
    </w:p>
    <w:p w:rsidR="003255AF" w:rsidRPr="005E0B0C" w:rsidRDefault="003255AF" w:rsidP="005E0B0C">
      <w:pPr>
        <w:pStyle w:val="Cuadrculamedia21"/>
        <w:jc w:val="both"/>
        <w:rPr>
          <w:rFonts w:cs="Arial"/>
          <w:b/>
          <w:szCs w:val="24"/>
        </w:rPr>
      </w:pPr>
      <w:r w:rsidRPr="005E0B0C">
        <w:rPr>
          <w:rFonts w:cs="Arial"/>
          <w:b/>
          <w:szCs w:val="24"/>
        </w:rPr>
        <w:t>P R E S E N T E.</w:t>
      </w:r>
    </w:p>
    <w:p w:rsidR="003255AF" w:rsidRPr="005E0B0C" w:rsidRDefault="003255AF" w:rsidP="005E0B0C">
      <w:pPr>
        <w:pStyle w:val="Cuadrculamedia21"/>
        <w:jc w:val="both"/>
        <w:rPr>
          <w:rFonts w:cs="Arial"/>
          <w:b/>
          <w:szCs w:val="24"/>
        </w:rPr>
      </w:pPr>
    </w:p>
    <w:p w:rsidR="001E6596" w:rsidRPr="005E0B0C" w:rsidRDefault="001E6596" w:rsidP="005E0B0C">
      <w:pPr>
        <w:pStyle w:val="Cuadrculamedia21"/>
        <w:jc w:val="both"/>
        <w:rPr>
          <w:rFonts w:cs="Arial"/>
          <w:b/>
          <w:szCs w:val="24"/>
        </w:rPr>
      </w:pPr>
    </w:p>
    <w:p w:rsidR="003255AF" w:rsidRPr="005E0B0C" w:rsidRDefault="003255AF" w:rsidP="005E0B0C">
      <w:pPr>
        <w:pStyle w:val="Cuadrculamedia21"/>
        <w:jc w:val="both"/>
        <w:rPr>
          <w:rFonts w:cs="Arial"/>
          <w:b/>
          <w:szCs w:val="24"/>
        </w:rPr>
      </w:pPr>
    </w:p>
    <w:p w:rsidR="0080542B" w:rsidRPr="005E0B0C" w:rsidRDefault="0080542B" w:rsidP="005E0B0C">
      <w:pPr>
        <w:autoSpaceDE w:val="0"/>
        <w:autoSpaceDN w:val="0"/>
        <w:adjustRightInd w:val="0"/>
        <w:spacing w:after="0" w:line="240" w:lineRule="auto"/>
        <w:jc w:val="both"/>
        <w:rPr>
          <w:rFonts w:ascii="Arial" w:hAnsi="Arial" w:cs="Arial"/>
          <w:sz w:val="24"/>
          <w:szCs w:val="24"/>
        </w:rPr>
      </w:pPr>
      <w:r w:rsidRPr="005E0B0C">
        <w:rPr>
          <w:rFonts w:ascii="Arial" w:hAnsi="Arial" w:cs="Arial"/>
          <w:sz w:val="24"/>
          <w:szCs w:val="24"/>
        </w:rPr>
        <w:t>Los suscritos integrantes de</w:t>
      </w:r>
      <w:r w:rsidR="007030A2" w:rsidRPr="005E0B0C">
        <w:rPr>
          <w:rFonts w:ascii="Arial" w:hAnsi="Arial" w:cs="Arial"/>
          <w:sz w:val="24"/>
          <w:szCs w:val="24"/>
        </w:rPr>
        <w:t xml:space="preserve"> </w:t>
      </w:r>
      <w:r w:rsidRPr="005E0B0C">
        <w:rPr>
          <w:rFonts w:ascii="Arial" w:hAnsi="Arial" w:cs="Arial"/>
          <w:sz w:val="24"/>
          <w:szCs w:val="24"/>
        </w:rPr>
        <w:t>l</w:t>
      </w:r>
      <w:r w:rsidR="007030A2" w:rsidRPr="005E0B0C">
        <w:rPr>
          <w:rFonts w:ascii="Arial" w:hAnsi="Arial" w:cs="Arial"/>
          <w:sz w:val="24"/>
          <w:szCs w:val="24"/>
        </w:rPr>
        <w:t>as Comisiones Unidas de Hacienda, Patrimonio y Cuenta Pública y Desarrollo Institucional con la de Gobierno, Seguridad Pública y Tránsito</w:t>
      </w:r>
      <w:r w:rsidRPr="005E0B0C">
        <w:rPr>
          <w:rFonts w:ascii="Arial" w:hAnsi="Arial" w:cs="Arial"/>
          <w:sz w:val="24"/>
          <w:szCs w:val="24"/>
        </w:rPr>
        <w:t xml:space="preserve">, con fundamento en los artículos 81 de la Ley Orgánica Municipal para </w:t>
      </w:r>
      <w:r w:rsidR="001346D8" w:rsidRPr="005E0B0C">
        <w:rPr>
          <w:rFonts w:ascii="Arial" w:hAnsi="Arial" w:cs="Arial"/>
          <w:sz w:val="24"/>
          <w:szCs w:val="24"/>
        </w:rPr>
        <w:t>el Estado de Guanajuato; 74, 75,76,</w:t>
      </w:r>
      <w:r w:rsidRPr="005E0B0C">
        <w:rPr>
          <w:rFonts w:ascii="Arial" w:hAnsi="Arial" w:cs="Arial"/>
          <w:sz w:val="24"/>
          <w:szCs w:val="24"/>
        </w:rPr>
        <w:t xml:space="preserve"> 79</w:t>
      </w:r>
      <w:r w:rsidR="001346D8" w:rsidRPr="005E0B0C">
        <w:rPr>
          <w:rFonts w:ascii="Arial" w:hAnsi="Arial" w:cs="Arial"/>
          <w:sz w:val="24"/>
          <w:szCs w:val="24"/>
        </w:rPr>
        <w:t>, 80</w:t>
      </w:r>
      <w:r w:rsidRPr="005E0B0C">
        <w:rPr>
          <w:rFonts w:ascii="Arial" w:hAnsi="Arial" w:cs="Arial"/>
          <w:sz w:val="24"/>
          <w:szCs w:val="24"/>
        </w:rPr>
        <w:t xml:space="preserve"> y 81 del Reglamento Interior del H. Ayuntamiento de León, Guanajuato, sometemos a consideración de este órgano colegiado la propuesta de acuerdo que se formula al final del presente dictamen, con base en las siguientes:</w:t>
      </w:r>
    </w:p>
    <w:p w:rsidR="00574D64" w:rsidRPr="005E0B0C" w:rsidRDefault="00574D64" w:rsidP="005E0B0C">
      <w:pPr>
        <w:autoSpaceDE w:val="0"/>
        <w:autoSpaceDN w:val="0"/>
        <w:adjustRightInd w:val="0"/>
        <w:spacing w:after="0" w:line="240" w:lineRule="auto"/>
        <w:jc w:val="both"/>
        <w:rPr>
          <w:rFonts w:ascii="Arial" w:hAnsi="Arial" w:cs="Arial"/>
          <w:sz w:val="24"/>
          <w:szCs w:val="24"/>
        </w:rPr>
      </w:pPr>
    </w:p>
    <w:p w:rsidR="001E6596" w:rsidRDefault="001E6596" w:rsidP="005E0B0C">
      <w:pPr>
        <w:spacing w:after="0" w:line="240" w:lineRule="auto"/>
        <w:jc w:val="both"/>
        <w:rPr>
          <w:rFonts w:ascii="Arial" w:hAnsi="Arial" w:cs="Arial"/>
          <w:sz w:val="24"/>
          <w:szCs w:val="24"/>
        </w:rPr>
      </w:pPr>
    </w:p>
    <w:p w:rsidR="00574D64" w:rsidRDefault="00574D64" w:rsidP="005E0B0C">
      <w:pPr>
        <w:spacing w:after="0" w:line="240" w:lineRule="auto"/>
        <w:jc w:val="center"/>
        <w:rPr>
          <w:rFonts w:ascii="Arial" w:hAnsi="Arial" w:cs="Arial"/>
          <w:b/>
          <w:sz w:val="24"/>
          <w:szCs w:val="24"/>
        </w:rPr>
      </w:pPr>
      <w:r w:rsidRPr="005E0B0C">
        <w:rPr>
          <w:rFonts w:ascii="Arial" w:hAnsi="Arial" w:cs="Arial"/>
          <w:b/>
          <w:sz w:val="24"/>
          <w:szCs w:val="24"/>
        </w:rPr>
        <w:t>CONSIDERACIONES</w:t>
      </w:r>
    </w:p>
    <w:p w:rsidR="005E0B0C" w:rsidRPr="005E0B0C" w:rsidRDefault="005E0B0C" w:rsidP="005E0B0C">
      <w:pPr>
        <w:spacing w:after="0" w:line="240" w:lineRule="auto"/>
        <w:jc w:val="center"/>
        <w:rPr>
          <w:rFonts w:ascii="Arial" w:hAnsi="Arial" w:cs="Arial"/>
          <w:b/>
          <w:sz w:val="24"/>
          <w:szCs w:val="24"/>
        </w:rPr>
      </w:pPr>
    </w:p>
    <w:p w:rsidR="00597C28" w:rsidRDefault="007030A2" w:rsidP="005E0B0C">
      <w:pPr>
        <w:autoSpaceDE w:val="0"/>
        <w:autoSpaceDN w:val="0"/>
        <w:adjustRightInd w:val="0"/>
        <w:spacing w:after="0" w:line="240" w:lineRule="auto"/>
        <w:jc w:val="both"/>
        <w:rPr>
          <w:rFonts w:ascii="Arial" w:hAnsi="Arial" w:cs="Arial"/>
          <w:sz w:val="24"/>
          <w:szCs w:val="24"/>
        </w:rPr>
      </w:pPr>
      <w:r w:rsidRPr="005E0B0C">
        <w:rPr>
          <w:rFonts w:ascii="Arial" w:hAnsi="Arial" w:cs="Arial"/>
          <w:b/>
          <w:sz w:val="24"/>
          <w:szCs w:val="24"/>
        </w:rPr>
        <w:t xml:space="preserve">I.- </w:t>
      </w:r>
      <w:r w:rsidR="00597C28" w:rsidRPr="005E0B0C">
        <w:rPr>
          <w:rFonts w:ascii="Arial" w:hAnsi="Arial" w:cs="Arial"/>
          <w:sz w:val="24"/>
          <w:szCs w:val="24"/>
        </w:rPr>
        <w:t>La Hacienda Pública municipal hace referencia al conjunto de recursos financieros y patrimoniales de que dispone el gobierno municipal para la realización de sus fines, como es la prestación de los servicios públicos a la ciudadanía de manera eficiente, eficaz y  con calidad.</w:t>
      </w:r>
    </w:p>
    <w:p w:rsidR="005E0B0C" w:rsidRPr="005E0B0C" w:rsidRDefault="005E0B0C" w:rsidP="005E0B0C">
      <w:pPr>
        <w:autoSpaceDE w:val="0"/>
        <w:autoSpaceDN w:val="0"/>
        <w:adjustRightInd w:val="0"/>
        <w:spacing w:after="0" w:line="240" w:lineRule="auto"/>
        <w:jc w:val="both"/>
        <w:rPr>
          <w:rFonts w:ascii="Arial" w:hAnsi="Arial" w:cs="Arial"/>
          <w:sz w:val="24"/>
          <w:szCs w:val="24"/>
        </w:rPr>
      </w:pPr>
    </w:p>
    <w:p w:rsidR="00597C28" w:rsidRDefault="00597C28" w:rsidP="005E0B0C">
      <w:pPr>
        <w:autoSpaceDE w:val="0"/>
        <w:autoSpaceDN w:val="0"/>
        <w:adjustRightInd w:val="0"/>
        <w:spacing w:after="0" w:line="240" w:lineRule="auto"/>
        <w:jc w:val="both"/>
        <w:rPr>
          <w:rFonts w:ascii="Arial" w:hAnsi="Arial" w:cs="Arial"/>
          <w:sz w:val="24"/>
          <w:szCs w:val="24"/>
        </w:rPr>
      </w:pPr>
      <w:r w:rsidRPr="005E0B0C">
        <w:rPr>
          <w:rFonts w:ascii="Arial" w:hAnsi="Arial" w:cs="Arial"/>
          <w:b/>
          <w:sz w:val="24"/>
          <w:szCs w:val="24"/>
        </w:rPr>
        <w:t>II.</w:t>
      </w:r>
      <w:r w:rsidR="007030A2" w:rsidRPr="005E0B0C">
        <w:rPr>
          <w:rFonts w:ascii="Arial" w:hAnsi="Arial" w:cs="Arial"/>
          <w:b/>
          <w:sz w:val="24"/>
          <w:szCs w:val="24"/>
        </w:rPr>
        <w:t>-</w:t>
      </w:r>
      <w:r w:rsidRPr="005E0B0C">
        <w:rPr>
          <w:rFonts w:ascii="Arial" w:hAnsi="Arial" w:cs="Arial"/>
          <w:b/>
          <w:sz w:val="24"/>
          <w:szCs w:val="24"/>
        </w:rPr>
        <w:t xml:space="preserve"> </w:t>
      </w:r>
      <w:r w:rsidRPr="005E0B0C">
        <w:rPr>
          <w:rFonts w:ascii="Arial" w:hAnsi="Arial" w:cs="Arial"/>
          <w:sz w:val="24"/>
          <w:szCs w:val="24"/>
        </w:rPr>
        <w:t>En razón de ello, el</w:t>
      </w:r>
      <w:r w:rsidR="0080542B" w:rsidRPr="005E0B0C">
        <w:rPr>
          <w:rFonts w:ascii="Arial" w:hAnsi="Arial" w:cs="Arial"/>
          <w:sz w:val="24"/>
          <w:szCs w:val="24"/>
        </w:rPr>
        <w:t xml:space="preserve"> artículo 115 fracción IV de la Constitución Política de los Estados Unidos Mexicanos, faculta a los municipios para proponer a las legislaturas estatales las cuotas y tarifas aplicables a impuestos, </w:t>
      </w:r>
      <w:r w:rsidR="0080542B" w:rsidRPr="005E0B0C">
        <w:rPr>
          <w:rFonts w:ascii="Arial" w:hAnsi="Arial" w:cs="Arial"/>
          <w:b/>
          <w:sz w:val="24"/>
          <w:szCs w:val="24"/>
        </w:rPr>
        <w:t>derechos</w:t>
      </w:r>
      <w:r w:rsidR="0080542B" w:rsidRPr="005E0B0C">
        <w:rPr>
          <w:rFonts w:ascii="Arial" w:hAnsi="Arial" w:cs="Arial"/>
          <w:sz w:val="24"/>
          <w:szCs w:val="24"/>
        </w:rPr>
        <w:t xml:space="preserve">, contribuciones de mejoras </w:t>
      </w:r>
      <w:r w:rsidRPr="005E0B0C">
        <w:rPr>
          <w:rFonts w:ascii="Arial" w:hAnsi="Arial" w:cs="Arial"/>
          <w:sz w:val="24"/>
          <w:szCs w:val="24"/>
        </w:rPr>
        <w:t>productos, aprovechamientos, participaciones, aportaciones e ingresos extraordinarios.</w:t>
      </w:r>
    </w:p>
    <w:p w:rsidR="005E0B0C" w:rsidRPr="005E0B0C" w:rsidRDefault="005E0B0C" w:rsidP="005E0B0C">
      <w:pPr>
        <w:autoSpaceDE w:val="0"/>
        <w:autoSpaceDN w:val="0"/>
        <w:adjustRightInd w:val="0"/>
        <w:spacing w:after="0" w:line="240" w:lineRule="auto"/>
        <w:jc w:val="both"/>
        <w:rPr>
          <w:rFonts w:ascii="Arial" w:hAnsi="Arial" w:cs="Arial"/>
          <w:sz w:val="24"/>
          <w:szCs w:val="24"/>
        </w:rPr>
      </w:pPr>
    </w:p>
    <w:p w:rsidR="00316F4D" w:rsidRDefault="000E0C07" w:rsidP="005E0B0C">
      <w:pPr>
        <w:shd w:val="clear" w:color="auto" w:fill="FFFFFF"/>
        <w:spacing w:after="0" w:line="240" w:lineRule="auto"/>
        <w:jc w:val="both"/>
        <w:rPr>
          <w:rFonts w:ascii="Arial" w:hAnsi="Arial" w:cs="Arial"/>
          <w:sz w:val="24"/>
          <w:szCs w:val="24"/>
        </w:rPr>
      </w:pPr>
      <w:r w:rsidRPr="005E0B0C">
        <w:rPr>
          <w:rFonts w:ascii="Arial" w:hAnsi="Arial" w:cs="Arial"/>
          <w:b/>
          <w:sz w:val="24"/>
          <w:szCs w:val="24"/>
        </w:rPr>
        <w:t>III.</w:t>
      </w:r>
      <w:r w:rsidR="007030A2" w:rsidRPr="005E0B0C">
        <w:rPr>
          <w:rFonts w:ascii="Arial" w:hAnsi="Arial" w:cs="Arial"/>
          <w:b/>
          <w:sz w:val="24"/>
          <w:szCs w:val="24"/>
        </w:rPr>
        <w:t>-</w:t>
      </w:r>
      <w:r w:rsidRPr="005E0B0C">
        <w:rPr>
          <w:rFonts w:ascii="Arial" w:hAnsi="Arial" w:cs="Arial"/>
          <w:b/>
          <w:sz w:val="24"/>
          <w:szCs w:val="24"/>
        </w:rPr>
        <w:t xml:space="preserve"> </w:t>
      </w:r>
      <w:r w:rsidR="00316F4D" w:rsidRPr="005E0B0C">
        <w:rPr>
          <w:rFonts w:ascii="Arial" w:hAnsi="Arial" w:cs="Arial"/>
          <w:sz w:val="24"/>
          <w:szCs w:val="24"/>
        </w:rPr>
        <w:t>En fecha 09 de noviembre de 2018 el H. Ayuntamiento autorizó presentar al H. Congreso del Estado de Guanajuato, la iniciativa de Ley de Ingresos para el Municipio de León, Guanajuato para el Ejercicio Fiscal del año 2019, siendo analizada y dictaminada por este órgano colegiado en fecha 19 de diciembre de 2018 y finalmente publicada en el periódico oficial número 259, décima primera parte de fecha 27 de diciembre de 2018.</w:t>
      </w:r>
    </w:p>
    <w:p w:rsidR="005E0B0C" w:rsidRPr="005E0B0C" w:rsidRDefault="005E0B0C" w:rsidP="005E0B0C">
      <w:pPr>
        <w:shd w:val="clear" w:color="auto" w:fill="FFFFFF"/>
        <w:spacing w:after="0" w:line="240" w:lineRule="auto"/>
        <w:jc w:val="both"/>
        <w:rPr>
          <w:rFonts w:ascii="Arial" w:hAnsi="Arial" w:cs="Arial"/>
          <w:sz w:val="24"/>
          <w:szCs w:val="24"/>
        </w:rPr>
      </w:pPr>
    </w:p>
    <w:p w:rsidR="00316F4D" w:rsidRPr="005E0B0C" w:rsidRDefault="00316F4D" w:rsidP="005E0B0C">
      <w:pPr>
        <w:pStyle w:val="NormalWeb"/>
        <w:spacing w:before="0" w:beforeAutospacing="0" w:after="0" w:afterAutospacing="0"/>
        <w:jc w:val="both"/>
        <w:rPr>
          <w:rFonts w:ascii="Arial" w:hAnsi="Arial" w:cs="Arial"/>
          <w:b/>
          <w:bCs/>
          <w:iCs/>
          <w:lang w:val="es-ES_tradnl"/>
        </w:rPr>
      </w:pPr>
      <w:r w:rsidRPr="005E0B0C">
        <w:rPr>
          <w:rFonts w:ascii="Arial" w:hAnsi="Arial" w:cs="Arial"/>
          <w:b/>
        </w:rPr>
        <w:t>IV.</w:t>
      </w:r>
      <w:r w:rsidR="007030A2" w:rsidRPr="005E0B0C">
        <w:rPr>
          <w:rFonts w:ascii="Arial" w:hAnsi="Arial" w:cs="Arial"/>
          <w:b/>
        </w:rPr>
        <w:t xml:space="preserve">- </w:t>
      </w:r>
      <w:r w:rsidRPr="005E0B0C">
        <w:rPr>
          <w:rFonts w:ascii="Arial" w:hAnsi="Arial" w:cs="Arial"/>
        </w:rPr>
        <w:t>En sesión ordinaria del Pleno del H. Ayuntamiento de fecha 28 de marzo del año en curso, la Regidora Ana María Esquivel Arrona, como representante de los edil</w:t>
      </w:r>
      <w:r w:rsidR="002E6E34" w:rsidRPr="005E0B0C">
        <w:rPr>
          <w:rFonts w:ascii="Arial" w:hAnsi="Arial" w:cs="Arial"/>
        </w:rPr>
        <w:t>es del Partido Acción Nacional presentó la iniciativa con proyecto de Decreto que reforma la Ley de Ingresos para el Municipio de León Guanajuato para el Ejercicio Fiscal del Año 2019, con el objeto de</w:t>
      </w:r>
      <w:r w:rsidR="002E6E34" w:rsidRPr="005E0B0C">
        <w:rPr>
          <w:rFonts w:ascii="Arial" w:hAnsi="Arial" w:cs="Arial"/>
          <w:bCs/>
          <w:iCs/>
        </w:rPr>
        <w:t xml:space="preserve"> mitigar el impacto generado por el Gobierno Federal al reducir un 50% de recursos económicos del </w:t>
      </w:r>
      <w:r w:rsidR="002E6E34" w:rsidRPr="005E0B0C">
        <w:rPr>
          <w:rFonts w:ascii="Arial" w:hAnsi="Arial" w:cs="Arial"/>
          <w:bCs/>
          <w:iCs/>
          <w:lang w:val="es-ES_tradnl"/>
        </w:rPr>
        <w:t>programa para estancias infantiles, pasando de 4 mil 70 millones 260 mil pesos en 2018 a 2 mil 41 millones 620 mil pesos en 2019.</w:t>
      </w:r>
    </w:p>
    <w:p w:rsidR="005E0B0C" w:rsidRDefault="002E6E34" w:rsidP="005E0B0C">
      <w:pPr>
        <w:pStyle w:val="NormalWeb"/>
        <w:spacing w:before="0" w:beforeAutospacing="0" w:after="0" w:afterAutospacing="0"/>
        <w:jc w:val="both"/>
        <w:rPr>
          <w:rFonts w:ascii="Arial" w:hAnsi="Arial" w:cs="Arial"/>
        </w:rPr>
      </w:pPr>
      <w:r w:rsidRPr="005E0B0C">
        <w:rPr>
          <w:rFonts w:ascii="Arial" w:hAnsi="Arial" w:cs="Arial"/>
          <w:b/>
          <w:bCs/>
          <w:iCs/>
          <w:lang w:val="es-ES_tradnl"/>
        </w:rPr>
        <w:lastRenderedPageBreak/>
        <w:t>V.</w:t>
      </w:r>
      <w:r w:rsidR="007030A2" w:rsidRPr="005E0B0C">
        <w:rPr>
          <w:rFonts w:ascii="Arial" w:hAnsi="Arial" w:cs="Arial"/>
          <w:b/>
          <w:bCs/>
          <w:iCs/>
          <w:lang w:val="es-ES_tradnl"/>
        </w:rPr>
        <w:t>-</w:t>
      </w:r>
      <w:r w:rsidR="007030A2" w:rsidRPr="005E0B0C">
        <w:rPr>
          <w:rFonts w:ascii="Arial" w:hAnsi="Arial" w:cs="Arial"/>
          <w:bCs/>
          <w:iCs/>
          <w:lang w:val="es-ES_tradnl"/>
        </w:rPr>
        <w:t xml:space="preserve"> </w:t>
      </w:r>
      <w:r w:rsidRPr="005E0B0C">
        <w:rPr>
          <w:rFonts w:ascii="Arial" w:hAnsi="Arial" w:cs="Arial"/>
          <w:bCs/>
          <w:iCs/>
          <w:lang w:val="es-ES_tradnl"/>
        </w:rPr>
        <w:t xml:space="preserve">La iniciativa va destinada a </w:t>
      </w:r>
      <w:r w:rsidRPr="005E0B0C">
        <w:rPr>
          <w:rFonts w:ascii="Arial" w:hAnsi="Arial" w:cs="Arial"/>
          <w:bCs/>
          <w:iCs/>
        </w:rPr>
        <w:t xml:space="preserve">establecer mecanismos de apoyo que puedan plasmarse en las contribuciones que las estancias infantiles hacen directamente a los municipios, como lo son los beneficios en </w:t>
      </w:r>
      <w:r w:rsidR="000E0C07" w:rsidRPr="005E0B0C">
        <w:rPr>
          <w:rFonts w:ascii="Arial" w:hAnsi="Arial" w:cs="Arial"/>
        </w:rPr>
        <w:t xml:space="preserve"> los servicios públicos de agua potable, drenaje, alcantarillado, tratamiento y disposición de sus aguas residuales; servicios de limpia, recolección, traslado, tratamiento y disposición final de residuos, así como l</w:t>
      </w:r>
      <w:r w:rsidR="00316F4D" w:rsidRPr="005E0B0C">
        <w:rPr>
          <w:rFonts w:ascii="Arial" w:hAnsi="Arial" w:cs="Arial"/>
        </w:rPr>
        <w:t>o</w:t>
      </w:r>
      <w:r w:rsidRPr="005E0B0C">
        <w:rPr>
          <w:rFonts w:ascii="Arial" w:hAnsi="Arial" w:cs="Arial"/>
        </w:rPr>
        <w:t>s relativos a protección civil.</w:t>
      </w:r>
    </w:p>
    <w:p w:rsidR="005E0B0C" w:rsidRDefault="005E0B0C" w:rsidP="005E0B0C">
      <w:pPr>
        <w:pStyle w:val="NormalWeb"/>
        <w:spacing w:before="0" w:beforeAutospacing="0" w:after="0" w:afterAutospacing="0"/>
        <w:jc w:val="both"/>
        <w:rPr>
          <w:rFonts w:ascii="Arial" w:hAnsi="Arial" w:cs="Arial"/>
          <w:b/>
          <w:bCs/>
          <w:iCs/>
          <w:lang w:val="es-ES_tradnl"/>
        </w:rPr>
      </w:pPr>
    </w:p>
    <w:p w:rsidR="000E0C07" w:rsidRDefault="00316F4D" w:rsidP="005E0B0C">
      <w:pPr>
        <w:pStyle w:val="NormalWeb"/>
        <w:spacing w:before="0" w:beforeAutospacing="0" w:after="0" w:afterAutospacing="0"/>
        <w:jc w:val="both"/>
        <w:rPr>
          <w:rFonts w:ascii="Arial" w:hAnsi="Arial" w:cs="Arial"/>
        </w:rPr>
      </w:pPr>
      <w:r w:rsidRPr="005E0B0C">
        <w:rPr>
          <w:rFonts w:ascii="Arial" w:hAnsi="Arial" w:cs="Arial"/>
          <w:b/>
        </w:rPr>
        <w:t>V</w:t>
      </w:r>
      <w:r w:rsidR="007030A2" w:rsidRPr="005E0B0C">
        <w:rPr>
          <w:rFonts w:ascii="Arial" w:hAnsi="Arial" w:cs="Arial"/>
          <w:b/>
        </w:rPr>
        <w:t>I</w:t>
      </w:r>
      <w:r w:rsidRPr="005E0B0C">
        <w:rPr>
          <w:rFonts w:ascii="Arial" w:hAnsi="Arial" w:cs="Arial"/>
          <w:b/>
        </w:rPr>
        <w:t>.</w:t>
      </w:r>
      <w:r w:rsidR="007030A2" w:rsidRPr="005E0B0C">
        <w:rPr>
          <w:rFonts w:ascii="Arial" w:hAnsi="Arial" w:cs="Arial"/>
          <w:b/>
        </w:rPr>
        <w:t>-</w:t>
      </w:r>
      <w:r w:rsidRPr="005E0B0C">
        <w:rPr>
          <w:rFonts w:ascii="Arial" w:hAnsi="Arial" w:cs="Arial"/>
          <w:b/>
        </w:rPr>
        <w:t xml:space="preserve"> </w:t>
      </w:r>
      <w:r w:rsidR="003901D1" w:rsidRPr="005E0B0C">
        <w:rPr>
          <w:rFonts w:ascii="Arial" w:hAnsi="Arial" w:cs="Arial"/>
        </w:rPr>
        <w:t>Como parte del procedimiento normativo, en fecha 01 de abril del año en curso, en comisiones unidas de Hacienda, Patrimonio y Cuenta Pública y Desarrollo Institucional y la de Gobierno, Seguridad Pública y Tránsito, fue radicada, analizada y dictaminada la iniciativa de mérito.</w:t>
      </w:r>
    </w:p>
    <w:p w:rsidR="005E0B0C" w:rsidRPr="005E0B0C" w:rsidRDefault="005E0B0C" w:rsidP="005E0B0C">
      <w:pPr>
        <w:pStyle w:val="NormalWeb"/>
        <w:spacing w:before="0" w:beforeAutospacing="0" w:after="0" w:afterAutospacing="0"/>
        <w:jc w:val="both"/>
        <w:rPr>
          <w:rFonts w:ascii="Arial" w:hAnsi="Arial" w:cs="Arial"/>
        </w:rPr>
      </w:pPr>
    </w:p>
    <w:p w:rsidR="003255AF" w:rsidRPr="005E0B0C" w:rsidRDefault="003901D1" w:rsidP="005E0B0C">
      <w:pPr>
        <w:spacing w:after="0" w:line="240" w:lineRule="auto"/>
        <w:jc w:val="both"/>
        <w:rPr>
          <w:rFonts w:ascii="Arial" w:hAnsi="Arial" w:cs="Arial"/>
          <w:sz w:val="24"/>
          <w:szCs w:val="24"/>
        </w:rPr>
      </w:pPr>
      <w:r w:rsidRPr="005E0B0C">
        <w:rPr>
          <w:rFonts w:ascii="Arial" w:hAnsi="Arial" w:cs="Arial"/>
          <w:sz w:val="24"/>
          <w:szCs w:val="24"/>
        </w:rPr>
        <w:t xml:space="preserve">En ese tenor </w:t>
      </w:r>
      <w:r w:rsidR="003255AF" w:rsidRPr="005E0B0C">
        <w:rPr>
          <w:rFonts w:ascii="Arial" w:hAnsi="Arial" w:cs="Arial"/>
          <w:sz w:val="24"/>
          <w:szCs w:val="24"/>
        </w:rPr>
        <w:t>se propone</w:t>
      </w:r>
      <w:r w:rsidR="001E6596" w:rsidRPr="005E0B0C">
        <w:rPr>
          <w:rFonts w:ascii="Arial" w:hAnsi="Arial" w:cs="Arial"/>
          <w:sz w:val="24"/>
          <w:szCs w:val="24"/>
        </w:rPr>
        <w:t xml:space="preserve"> presentar</w:t>
      </w:r>
      <w:r w:rsidR="003255AF" w:rsidRPr="005E0B0C">
        <w:rPr>
          <w:rFonts w:ascii="Arial" w:hAnsi="Arial" w:cs="Arial"/>
          <w:sz w:val="24"/>
          <w:szCs w:val="24"/>
        </w:rPr>
        <w:t xml:space="preserve"> </w:t>
      </w:r>
      <w:r w:rsidR="001E6596" w:rsidRPr="005E0B0C">
        <w:rPr>
          <w:rFonts w:ascii="Arial" w:hAnsi="Arial" w:cs="Arial"/>
          <w:sz w:val="24"/>
          <w:szCs w:val="24"/>
        </w:rPr>
        <w:t xml:space="preserve">al H. Congreso del Estado de Guanajuato, la iniciativa de reforma con proyecto de decreto a la Ley de Ingresos para el Municipio de León, Guanajuato para el Ejercicio Fiscal del año 2019, </w:t>
      </w:r>
      <w:r w:rsidRPr="005E0B0C">
        <w:rPr>
          <w:rFonts w:ascii="Arial" w:hAnsi="Arial" w:cs="Arial"/>
          <w:sz w:val="24"/>
          <w:szCs w:val="24"/>
        </w:rPr>
        <w:t xml:space="preserve">de acuerdo al anexo que forma parte del presente dictamen, para que se </w:t>
      </w:r>
      <w:r w:rsidR="003A3744" w:rsidRPr="005E0B0C">
        <w:rPr>
          <w:rFonts w:ascii="Arial" w:hAnsi="Arial" w:cs="Arial"/>
          <w:sz w:val="24"/>
          <w:szCs w:val="24"/>
        </w:rPr>
        <w:t xml:space="preserve">le dé el trámite señalado en el artículo 238 de la Ley Orgánica Municipal para el Estado de Guanajuato, por lo cual solicitamos </w:t>
      </w:r>
      <w:r w:rsidR="003255AF" w:rsidRPr="005E0B0C">
        <w:rPr>
          <w:rFonts w:ascii="Arial" w:hAnsi="Arial" w:cs="Arial"/>
          <w:sz w:val="24"/>
          <w:szCs w:val="24"/>
        </w:rPr>
        <w:t xml:space="preserve">someter a consideración de este H. Ayuntamiento lo siguiente: </w:t>
      </w:r>
    </w:p>
    <w:p w:rsidR="003A3744" w:rsidRPr="005E0B0C" w:rsidRDefault="003A3744" w:rsidP="005E0B0C">
      <w:pPr>
        <w:spacing w:after="0" w:line="240" w:lineRule="auto"/>
        <w:jc w:val="center"/>
        <w:rPr>
          <w:rFonts w:ascii="Arial" w:hAnsi="Arial" w:cs="Arial"/>
          <w:b/>
          <w:sz w:val="24"/>
          <w:szCs w:val="24"/>
        </w:rPr>
      </w:pPr>
    </w:p>
    <w:p w:rsidR="005E0B0C" w:rsidRDefault="005E0B0C" w:rsidP="005E0B0C">
      <w:pPr>
        <w:spacing w:after="0" w:line="240" w:lineRule="auto"/>
        <w:jc w:val="center"/>
        <w:rPr>
          <w:rFonts w:ascii="Arial" w:hAnsi="Arial" w:cs="Arial"/>
          <w:b/>
          <w:sz w:val="24"/>
          <w:szCs w:val="24"/>
        </w:rPr>
      </w:pPr>
    </w:p>
    <w:p w:rsidR="001E6596" w:rsidRDefault="003255AF" w:rsidP="005E0B0C">
      <w:pPr>
        <w:spacing w:after="0" w:line="240" w:lineRule="auto"/>
        <w:jc w:val="center"/>
        <w:rPr>
          <w:rFonts w:ascii="Arial" w:hAnsi="Arial" w:cs="Arial"/>
          <w:b/>
          <w:sz w:val="24"/>
          <w:szCs w:val="24"/>
        </w:rPr>
      </w:pPr>
      <w:r w:rsidRPr="005E0B0C">
        <w:rPr>
          <w:rFonts w:ascii="Arial" w:hAnsi="Arial" w:cs="Arial"/>
          <w:b/>
          <w:sz w:val="24"/>
          <w:szCs w:val="24"/>
        </w:rPr>
        <w:t>ACUERDO</w:t>
      </w:r>
    </w:p>
    <w:p w:rsidR="005E0B0C" w:rsidRPr="005E0B0C" w:rsidRDefault="005E0B0C" w:rsidP="005E0B0C">
      <w:pPr>
        <w:spacing w:after="0" w:line="240" w:lineRule="auto"/>
        <w:jc w:val="center"/>
        <w:rPr>
          <w:rFonts w:ascii="Arial" w:hAnsi="Arial" w:cs="Arial"/>
          <w:b/>
          <w:sz w:val="24"/>
          <w:szCs w:val="24"/>
        </w:rPr>
      </w:pPr>
    </w:p>
    <w:p w:rsidR="003255AF" w:rsidRPr="005E0B0C" w:rsidRDefault="00CC2CE7" w:rsidP="005E0B0C">
      <w:pPr>
        <w:spacing w:after="0" w:line="240" w:lineRule="auto"/>
        <w:jc w:val="both"/>
        <w:rPr>
          <w:rFonts w:ascii="Arial" w:hAnsi="Arial" w:cs="Arial"/>
          <w:sz w:val="24"/>
          <w:szCs w:val="24"/>
        </w:rPr>
      </w:pPr>
      <w:r w:rsidRPr="005E0B0C">
        <w:rPr>
          <w:rFonts w:ascii="Arial" w:hAnsi="Arial" w:cs="Arial"/>
          <w:b/>
          <w:sz w:val="24"/>
          <w:szCs w:val="24"/>
        </w:rPr>
        <w:t>ÚNICO</w:t>
      </w:r>
      <w:r w:rsidR="003255AF" w:rsidRPr="005E0B0C">
        <w:rPr>
          <w:rFonts w:ascii="Arial" w:hAnsi="Arial" w:cs="Arial"/>
          <w:b/>
          <w:sz w:val="24"/>
          <w:szCs w:val="24"/>
        </w:rPr>
        <w:t>.</w:t>
      </w:r>
      <w:r w:rsidRPr="005E0B0C">
        <w:rPr>
          <w:rFonts w:ascii="Arial" w:hAnsi="Arial" w:cs="Arial"/>
          <w:b/>
          <w:sz w:val="24"/>
          <w:szCs w:val="24"/>
        </w:rPr>
        <w:t>-</w:t>
      </w:r>
      <w:r w:rsidR="003255AF" w:rsidRPr="005E0B0C">
        <w:rPr>
          <w:rFonts w:ascii="Arial" w:hAnsi="Arial" w:cs="Arial"/>
          <w:sz w:val="24"/>
          <w:szCs w:val="24"/>
        </w:rPr>
        <w:t xml:space="preserve"> Con la finalidad de fortalecer y apoyar a la</w:t>
      </w:r>
      <w:r w:rsidR="00E93A72" w:rsidRPr="005E0B0C">
        <w:rPr>
          <w:rFonts w:ascii="Arial" w:hAnsi="Arial" w:cs="Arial"/>
          <w:sz w:val="24"/>
          <w:szCs w:val="24"/>
        </w:rPr>
        <w:t>s estancias infantiles</w:t>
      </w:r>
      <w:r w:rsidR="003255AF" w:rsidRPr="005E0B0C">
        <w:rPr>
          <w:rFonts w:ascii="Arial" w:hAnsi="Arial" w:cs="Arial"/>
          <w:sz w:val="24"/>
          <w:szCs w:val="24"/>
        </w:rPr>
        <w:t>, procurando atenuar l</w:t>
      </w:r>
      <w:r w:rsidR="00124EFD" w:rsidRPr="005E0B0C">
        <w:rPr>
          <w:rFonts w:ascii="Arial" w:hAnsi="Arial" w:cs="Arial"/>
          <w:sz w:val="24"/>
          <w:szCs w:val="24"/>
        </w:rPr>
        <w:t>o</w:t>
      </w:r>
      <w:r w:rsidR="003255AF" w:rsidRPr="005E0B0C">
        <w:rPr>
          <w:rFonts w:ascii="Arial" w:hAnsi="Arial" w:cs="Arial"/>
          <w:sz w:val="24"/>
          <w:szCs w:val="24"/>
        </w:rPr>
        <w:t xml:space="preserve">s </w:t>
      </w:r>
      <w:r w:rsidR="003A3744" w:rsidRPr="005E0B0C">
        <w:rPr>
          <w:rFonts w:ascii="Arial" w:hAnsi="Arial" w:cs="Arial"/>
          <w:sz w:val="24"/>
          <w:szCs w:val="24"/>
        </w:rPr>
        <w:t>recortes de presupuesto</w:t>
      </w:r>
      <w:r w:rsidR="003255AF" w:rsidRPr="005E0B0C">
        <w:rPr>
          <w:rFonts w:ascii="Arial" w:hAnsi="Arial" w:cs="Arial"/>
          <w:sz w:val="24"/>
          <w:szCs w:val="24"/>
        </w:rPr>
        <w:t xml:space="preserve"> derivad</w:t>
      </w:r>
      <w:r w:rsidR="00124EFD" w:rsidRPr="005E0B0C">
        <w:rPr>
          <w:rFonts w:ascii="Arial" w:hAnsi="Arial" w:cs="Arial"/>
          <w:sz w:val="24"/>
          <w:szCs w:val="24"/>
        </w:rPr>
        <w:t>o</w:t>
      </w:r>
      <w:r w:rsidR="003255AF" w:rsidRPr="005E0B0C">
        <w:rPr>
          <w:rFonts w:ascii="Arial" w:hAnsi="Arial" w:cs="Arial"/>
          <w:sz w:val="24"/>
          <w:szCs w:val="24"/>
        </w:rPr>
        <w:t>s de las acciones impleme</w:t>
      </w:r>
      <w:r w:rsidR="003A3744" w:rsidRPr="005E0B0C">
        <w:rPr>
          <w:rFonts w:ascii="Arial" w:hAnsi="Arial" w:cs="Arial"/>
          <w:sz w:val="24"/>
          <w:szCs w:val="24"/>
        </w:rPr>
        <w:t>ntadas por el gobierno  federal;</w:t>
      </w:r>
      <w:r w:rsidR="003255AF" w:rsidRPr="005E0B0C">
        <w:rPr>
          <w:rFonts w:ascii="Arial" w:hAnsi="Arial" w:cs="Arial"/>
          <w:sz w:val="24"/>
          <w:szCs w:val="24"/>
        </w:rPr>
        <w:t xml:space="preserve"> con fundamento en el artículo </w:t>
      </w:r>
      <w:r w:rsidR="00E93A72" w:rsidRPr="005E0B0C">
        <w:rPr>
          <w:rFonts w:ascii="Arial" w:hAnsi="Arial" w:cs="Arial"/>
          <w:sz w:val="24"/>
          <w:szCs w:val="24"/>
        </w:rPr>
        <w:t>76</w:t>
      </w:r>
      <w:r w:rsidR="001346D8" w:rsidRPr="005E0B0C">
        <w:rPr>
          <w:rFonts w:ascii="Arial" w:hAnsi="Arial" w:cs="Arial"/>
          <w:sz w:val="24"/>
          <w:szCs w:val="24"/>
        </w:rPr>
        <w:t xml:space="preserve"> fracción I, inciso a) de la Ley Orgánica Municipal para el Estado de Guanajuato</w:t>
      </w:r>
      <w:r w:rsidR="00124EFD" w:rsidRPr="005E0B0C">
        <w:rPr>
          <w:rFonts w:ascii="Arial" w:hAnsi="Arial" w:cs="Arial"/>
          <w:sz w:val="24"/>
          <w:szCs w:val="24"/>
        </w:rPr>
        <w:t>,</w:t>
      </w:r>
      <w:r w:rsidR="003255AF" w:rsidRPr="005E0B0C">
        <w:rPr>
          <w:rFonts w:ascii="Arial" w:hAnsi="Arial" w:cs="Arial"/>
          <w:sz w:val="24"/>
          <w:szCs w:val="24"/>
        </w:rPr>
        <w:t xml:space="preserve"> </w:t>
      </w:r>
      <w:r w:rsidR="003255AF" w:rsidRPr="005E0B0C">
        <w:rPr>
          <w:rFonts w:ascii="Arial" w:hAnsi="Arial" w:cs="Arial"/>
          <w:b/>
          <w:sz w:val="24"/>
          <w:szCs w:val="24"/>
        </w:rPr>
        <w:t xml:space="preserve">se autoriza </w:t>
      </w:r>
      <w:r w:rsidR="003255AF" w:rsidRPr="005E0B0C">
        <w:rPr>
          <w:rFonts w:ascii="Arial" w:hAnsi="Arial" w:cs="Arial"/>
          <w:sz w:val="24"/>
          <w:szCs w:val="24"/>
        </w:rPr>
        <w:t xml:space="preserve">presentar al H. Congreso del Estado de Guanajuato, la iniciativa </w:t>
      </w:r>
      <w:r w:rsidR="005863C9" w:rsidRPr="005E0B0C">
        <w:rPr>
          <w:rFonts w:ascii="Arial" w:hAnsi="Arial" w:cs="Arial"/>
          <w:sz w:val="24"/>
          <w:szCs w:val="24"/>
        </w:rPr>
        <w:t>con proyecto de decreto que reforma</w:t>
      </w:r>
      <w:r w:rsidR="00124EFD" w:rsidRPr="005E0B0C">
        <w:rPr>
          <w:rFonts w:ascii="Arial" w:hAnsi="Arial" w:cs="Arial"/>
          <w:sz w:val="24"/>
          <w:szCs w:val="24"/>
        </w:rPr>
        <w:t xml:space="preserve"> </w:t>
      </w:r>
      <w:r w:rsidR="003255AF" w:rsidRPr="005E0B0C">
        <w:rPr>
          <w:rFonts w:ascii="Arial" w:hAnsi="Arial" w:cs="Arial"/>
          <w:sz w:val="24"/>
          <w:szCs w:val="24"/>
        </w:rPr>
        <w:t>la Ley de Ingresos para el Municipio de León, Guanajuato para el Ejercicio Fiscal del año 2019, publicada en el periódico oficial número 259, décima primera parte de fecha 27 de diciembre de 2018, en los términos del documento que como anexo forma parte del presente acuerdo.</w:t>
      </w:r>
    </w:p>
    <w:p w:rsidR="001752D9" w:rsidRDefault="001752D9" w:rsidP="005E0B0C">
      <w:pPr>
        <w:pStyle w:val="Cuadrculamedia21"/>
        <w:jc w:val="center"/>
        <w:rPr>
          <w:rFonts w:cs="Arial"/>
          <w:b/>
          <w:szCs w:val="24"/>
        </w:rPr>
      </w:pPr>
    </w:p>
    <w:p w:rsidR="005E0B0C" w:rsidRPr="005E0B0C" w:rsidRDefault="005E0B0C" w:rsidP="005E0B0C">
      <w:pPr>
        <w:pStyle w:val="Cuadrculamedia21"/>
        <w:jc w:val="center"/>
        <w:rPr>
          <w:rFonts w:cs="Arial"/>
          <w:b/>
          <w:szCs w:val="24"/>
        </w:rPr>
      </w:pPr>
    </w:p>
    <w:p w:rsidR="001752D9" w:rsidRPr="005E0B0C" w:rsidRDefault="001752D9" w:rsidP="005E0B0C">
      <w:pPr>
        <w:pStyle w:val="Cuadrculamedia21"/>
        <w:jc w:val="center"/>
        <w:rPr>
          <w:rFonts w:cs="Arial"/>
          <w:b/>
          <w:szCs w:val="24"/>
        </w:rPr>
      </w:pPr>
    </w:p>
    <w:p w:rsidR="003255AF" w:rsidRPr="005E0B0C" w:rsidRDefault="003255AF" w:rsidP="005E0B0C">
      <w:pPr>
        <w:pStyle w:val="Cuadrculamedia21"/>
        <w:jc w:val="center"/>
        <w:rPr>
          <w:rFonts w:cs="Arial"/>
          <w:b/>
          <w:szCs w:val="24"/>
        </w:rPr>
      </w:pPr>
      <w:r w:rsidRPr="005E0B0C">
        <w:rPr>
          <w:rFonts w:cs="Arial"/>
          <w:b/>
          <w:szCs w:val="24"/>
        </w:rPr>
        <w:t>A T E N T A M E N T E</w:t>
      </w:r>
    </w:p>
    <w:p w:rsidR="003255AF" w:rsidRPr="005E0B0C" w:rsidRDefault="003255AF" w:rsidP="005E0B0C">
      <w:pPr>
        <w:pStyle w:val="Cuadrculamedia21"/>
        <w:jc w:val="center"/>
        <w:rPr>
          <w:rFonts w:cs="Arial"/>
          <w:b/>
          <w:bCs/>
          <w:szCs w:val="24"/>
        </w:rPr>
      </w:pPr>
      <w:r w:rsidRPr="005E0B0C">
        <w:rPr>
          <w:rFonts w:cs="Arial"/>
          <w:b/>
          <w:bCs/>
          <w:szCs w:val="24"/>
        </w:rPr>
        <w:t>“EL TRABAJO TODO LO VENCE”</w:t>
      </w:r>
    </w:p>
    <w:p w:rsidR="003255AF" w:rsidRPr="005E0B0C" w:rsidRDefault="003255AF" w:rsidP="005E0B0C">
      <w:pPr>
        <w:pStyle w:val="Cuadrculamedia21"/>
        <w:jc w:val="center"/>
        <w:rPr>
          <w:rFonts w:cs="Arial"/>
          <w:b/>
          <w:szCs w:val="24"/>
        </w:rPr>
      </w:pPr>
      <w:r w:rsidRPr="005E0B0C">
        <w:rPr>
          <w:rFonts w:cs="Arial"/>
          <w:b/>
          <w:szCs w:val="24"/>
        </w:rPr>
        <w:t>“2019, AÑO DEL CAUDILLO DEL SUR, EMILIANO ZAPATA”</w:t>
      </w:r>
    </w:p>
    <w:p w:rsidR="003255AF" w:rsidRPr="005E0B0C" w:rsidRDefault="00220358" w:rsidP="005E0B0C">
      <w:pPr>
        <w:pStyle w:val="Cuadrculamedia21"/>
        <w:jc w:val="center"/>
        <w:rPr>
          <w:rFonts w:cs="Arial"/>
          <w:b/>
          <w:szCs w:val="24"/>
        </w:rPr>
      </w:pPr>
      <w:r w:rsidRPr="005E0B0C">
        <w:rPr>
          <w:rFonts w:cs="Arial"/>
          <w:b/>
          <w:szCs w:val="24"/>
        </w:rPr>
        <w:t>LEON, GTO., 01</w:t>
      </w:r>
      <w:r w:rsidR="003255AF" w:rsidRPr="005E0B0C">
        <w:rPr>
          <w:rFonts w:cs="Arial"/>
          <w:b/>
          <w:szCs w:val="24"/>
        </w:rPr>
        <w:t xml:space="preserve"> DE </w:t>
      </w:r>
      <w:r w:rsidRPr="005E0B0C">
        <w:rPr>
          <w:rFonts w:cs="Arial"/>
          <w:b/>
          <w:szCs w:val="24"/>
        </w:rPr>
        <w:t>ABRIL</w:t>
      </w:r>
      <w:r w:rsidR="00E93A72" w:rsidRPr="005E0B0C">
        <w:rPr>
          <w:rFonts w:cs="Arial"/>
          <w:b/>
          <w:szCs w:val="24"/>
        </w:rPr>
        <w:t xml:space="preserve"> </w:t>
      </w:r>
      <w:r w:rsidR="003255AF" w:rsidRPr="005E0B0C">
        <w:rPr>
          <w:rFonts w:cs="Arial"/>
          <w:b/>
          <w:szCs w:val="24"/>
        </w:rPr>
        <w:t>DE 2019</w:t>
      </w:r>
    </w:p>
    <w:p w:rsidR="001752D9" w:rsidRDefault="001752D9" w:rsidP="005E0B0C">
      <w:pPr>
        <w:pStyle w:val="Cuadrculamedia21"/>
        <w:rPr>
          <w:rFonts w:cs="Arial"/>
          <w:b/>
          <w:szCs w:val="24"/>
        </w:rPr>
      </w:pPr>
    </w:p>
    <w:p w:rsidR="005E0B0C" w:rsidRPr="005E0B0C" w:rsidRDefault="005E0B0C" w:rsidP="005E0B0C">
      <w:pPr>
        <w:pStyle w:val="Cuadrculamedia21"/>
        <w:rPr>
          <w:rFonts w:cs="Arial"/>
          <w:b/>
          <w:szCs w:val="24"/>
        </w:rPr>
      </w:pPr>
    </w:p>
    <w:p w:rsidR="00220358" w:rsidRPr="005E0B0C" w:rsidRDefault="00220358" w:rsidP="005E0B0C">
      <w:pPr>
        <w:pStyle w:val="Cuadrculamedia21"/>
        <w:jc w:val="center"/>
        <w:rPr>
          <w:rFonts w:cs="Arial"/>
          <w:b/>
          <w:szCs w:val="24"/>
        </w:rPr>
      </w:pPr>
      <w:r w:rsidRPr="005E0B0C">
        <w:rPr>
          <w:rFonts w:cs="Arial"/>
          <w:b/>
          <w:szCs w:val="24"/>
        </w:rPr>
        <w:lastRenderedPageBreak/>
        <w:t>LOS INTEGRANTES DE LA</w:t>
      </w:r>
      <w:r w:rsidR="001752D9" w:rsidRPr="005E0B0C">
        <w:rPr>
          <w:rFonts w:cs="Arial"/>
          <w:b/>
          <w:szCs w:val="24"/>
        </w:rPr>
        <w:t>S</w:t>
      </w:r>
      <w:r w:rsidRPr="005E0B0C">
        <w:rPr>
          <w:rFonts w:cs="Arial"/>
          <w:b/>
          <w:szCs w:val="24"/>
        </w:rPr>
        <w:t xml:space="preserve"> COMISI</w:t>
      </w:r>
      <w:r w:rsidR="001752D9" w:rsidRPr="005E0B0C">
        <w:rPr>
          <w:rFonts w:cs="Arial"/>
          <w:b/>
          <w:szCs w:val="24"/>
        </w:rPr>
        <w:t>O</w:t>
      </w:r>
      <w:r w:rsidRPr="005E0B0C">
        <w:rPr>
          <w:rFonts w:cs="Arial"/>
          <w:b/>
          <w:szCs w:val="24"/>
        </w:rPr>
        <w:t>N</w:t>
      </w:r>
      <w:r w:rsidR="001752D9" w:rsidRPr="005E0B0C">
        <w:rPr>
          <w:rFonts w:cs="Arial"/>
          <w:b/>
          <w:szCs w:val="24"/>
        </w:rPr>
        <w:t>ES UNIDAS DE</w:t>
      </w:r>
      <w:r w:rsidRPr="005E0B0C">
        <w:rPr>
          <w:rFonts w:cs="Arial"/>
          <w:b/>
          <w:szCs w:val="24"/>
        </w:rPr>
        <w:t xml:space="preserve"> HACIENDA, PATRIMONIO Y CUENTA PÚBLICA Y DESARROLLO INSTITUCIONAL ASÍ COMO LA DE GOBIERNO, SEGURIDAD PÚBLICA Y TRÁNSITO</w:t>
      </w:r>
    </w:p>
    <w:p w:rsidR="001752D9" w:rsidRPr="005E0B0C" w:rsidRDefault="001752D9" w:rsidP="005E0B0C">
      <w:pPr>
        <w:pStyle w:val="Cuadrculamedia21"/>
        <w:rPr>
          <w:rFonts w:cs="Arial"/>
          <w:b/>
          <w:szCs w:val="24"/>
        </w:rPr>
      </w:pPr>
    </w:p>
    <w:p w:rsidR="001752D9" w:rsidRPr="005E0B0C" w:rsidRDefault="001752D9" w:rsidP="005E0B0C">
      <w:pPr>
        <w:pStyle w:val="Cuadrculamedia21"/>
        <w:rPr>
          <w:rFonts w:cs="Arial"/>
          <w:b/>
          <w:szCs w:val="24"/>
        </w:rPr>
      </w:pPr>
    </w:p>
    <w:p w:rsidR="001752D9" w:rsidRPr="005E0B0C" w:rsidRDefault="001752D9" w:rsidP="005E0B0C">
      <w:pPr>
        <w:pStyle w:val="Cuadrculamedia21"/>
        <w:rPr>
          <w:rFonts w:cs="Arial"/>
          <w:b/>
          <w:szCs w:val="24"/>
        </w:rPr>
      </w:pPr>
    </w:p>
    <w:p w:rsidR="003255AF" w:rsidRPr="005E0B0C" w:rsidRDefault="003255AF" w:rsidP="005E0B0C">
      <w:pPr>
        <w:pStyle w:val="Cuadrculamedia21"/>
        <w:rPr>
          <w:rFonts w:cs="Arial"/>
          <w:b/>
          <w:szCs w:val="24"/>
        </w:rPr>
      </w:pPr>
      <w:r w:rsidRPr="005E0B0C">
        <w:rPr>
          <w:rFonts w:cs="Arial"/>
          <w:b/>
          <w:szCs w:val="24"/>
        </w:rPr>
        <w:t>LETICIA VILLEGAS NAVA</w:t>
      </w:r>
    </w:p>
    <w:p w:rsidR="003255AF" w:rsidRPr="005E0B0C" w:rsidRDefault="003255AF" w:rsidP="005E0B0C">
      <w:pPr>
        <w:pStyle w:val="Cuadrculamedia21"/>
        <w:rPr>
          <w:rFonts w:cs="Arial"/>
          <w:b/>
          <w:szCs w:val="24"/>
        </w:rPr>
      </w:pPr>
      <w:r w:rsidRPr="005E0B0C">
        <w:rPr>
          <w:rFonts w:cs="Arial"/>
          <w:b/>
          <w:szCs w:val="24"/>
        </w:rPr>
        <w:t>SÍNDICA</w:t>
      </w:r>
    </w:p>
    <w:p w:rsidR="003255AF" w:rsidRPr="005E0B0C" w:rsidRDefault="003255AF" w:rsidP="005E0B0C">
      <w:pPr>
        <w:pStyle w:val="Cuadrculamedia21"/>
        <w:rPr>
          <w:rFonts w:cs="Arial"/>
          <w:b/>
          <w:szCs w:val="24"/>
        </w:rPr>
      </w:pPr>
    </w:p>
    <w:p w:rsidR="003255AF" w:rsidRPr="005E0B0C" w:rsidRDefault="003255AF" w:rsidP="005E0B0C">
      <w:pPr>
        <w:pStyle w:val="Cuadrculamedia21"/>
        <w:jc w:val="right"/>
        <w:rPr>
          <w:rFonts w:cs="Arial"/>
          <w:b/>
          <w:szCs w:val="24"/>
        </w:rPr>
      </w:pPr>
      <w:r w:rsidRPr="005E0B0C">
        <w:rPr>
          <w:rFonts w:cs="Arial"/>
          <w:b/>
          <w:szCs w:val="24"/>
        </w:rPr>
        <w:t>CHRISTIAN JAVIER CRUZ VILLEGAS</w:t>
      </w:r>
    </w:p>
    <w:p w:rsidR="003255AF" w:rsidRPr="005E0B0C" w:rsidRDefault="003255AF" w:rsidP="005E0B0C">
      <w:pPr>
        <w:pStyle w:val="Cuadrculamedia21"/>
        <w:jc w:val="right"/>
        <w:rPr>
          <w:rFonts w:cs="Arial"/>
          <w:b/>
          <w:szCs w:val="24"/>
        </w:rPr>
      </w:pPr>
      <w:r w:rsidRPr="005E0B0C">
        <w:rPr>
          <w:rFonts w:cs="Arial"/>
          <w:b/>
          <w:szCs w:val="24"/>
        </w:rPr>
        <w:t>SÍNDICO</w:t>
      </w:r>
    </w:p>
    <w:p w:rsidR="001752D9" w:rsidRPr="005E0B0C" w:rsidRDefault="001752D9" w:rsidP="005E0B0C">
      <w:pPr>
        <w:pStyle w:val="Cuadrculamedia21"/>
        <w:jc w:val="right"/>
        <w:rPr>
          <w:rFonts w:cs="Arial"/>
          <w:b/>
          <w:szCs w:val="24"/>
        </w:rPr>
      </w:pPr>
    </w:p>
    <w:p w:rsidR="003255AF" w:rsidRPr="005E0B0C" w:rsidRDefault="003255AF" w:rsidP="005E0B0C">
      <w:pPr>
        <w:pStyle w:val="Cuadrculamedia21"/>
        <w:rPr>
          <w:rFonts w:cs="Arial"/>
          <w:b/>
          <w:szCs w:val="24"/>
        </w:rPr>
      </w:pPr>
      <w:r w:rsidRPr="005E0B0C">
        <w:rPr>
          <w:rFonts w:cs="Arial"/>
          <w:b/>
          <w:szCs w:val="24"/>
        </w:rPr>
        <w:t>ANA MARÍA ESQUIVEL ARRONA</w:t>
      </w:r>
    </w:p>
    <w:p w:rsidR="003255AF" w:rsidRPr="005E0B0C" w:rsidRDefault="003255AF" w:rsidP="005E0B0C">
      <w:pPr>
        <w:pStyle w:val="Cuadrculamedia21"/>
        <w:rPr>
          <w:rFonts w:cs="Arial"/>
          <w:b/>
          <w:szCs w:val="24"/>
        </w:rPr>
      </w:pPr>
      <w:r w:rsidRPr="005E0B0C">
        <w:rPr>
          <w:rFonts w:cs="Arial"/>
          <w:b/>
          <w:szCs w:val="24"/>
        </w:rPr>
        <w:t>REGIDORA</w:t>
      </w:r>
    </w:p>
    <w:p w:rsidR="001752D9" w:rsidRPr="005E0B0C" w:rsidRDefault="001752D9" w:rsidP="005E0B0C">
      <w:pPr>
        <w:pStyle w:val="Cuadrculamedia21"/>
        <w:rPr>
          <w:rFonts w:cs="Arial"/>
          <w:b/>
          <w:szCs w:val="24"/>
        </w:rPr>
      </w:pPr>
    </w:p>
    <w:p w:rsidR="00220358" w:rsidRPr="005E0B0C" w:rsidRDefault="00220358" w:rsidP="005E0B0C">
      <w:pPr>
        <w:pStyle w:val="Cuadrculamedia21"/>
        <w:jc w:val="right"/>
        <w:rPr>
          <w:rFonts w:cs="Arial"/>
          <w:b/>
          <w:szCs w:val="24"/>
        </w:rPr>
      </w:pPr>
      <w:r w:rsidRPr="005E0B0C">
        <w:rPr>
          <w:rFonts w:cs="Arial"/>
          <w:b/>
          <w:szCs w:val="24"/>
        </w:rPr>
        <w:t>GILBERTO LÓPEZ JIMÉNEZ</w:t>
      </w:r>
    </w:p>
    <w:p w:rsidR="00220358" w:rsidRPr="005E0B0C" w:rsidRDefault="00220358" w:rsidP="005E0B0C">
      <w:pPr>
        <w:pStyle w:val="Cuadrculamedia21"/>
        <w:jc w:val="right"/>
        <w:rPr>
          <w:rFonts w:cs="Arial"/>
          <w:b/>
          <w:szCs w:val="24"/>
        </w:rPr>
      </w:pPr>
      <w:r w:rsidRPr="005E0B0C">
        <w:rPr>
          <w:rFonts w:cs="Arial"/>
          <w:b/>
          <w:szCs w:val="24"/>
        </w:rPr>
        <w:t>REGIDOR</w:t>
      </w:r>
    </w:p>
    <w:p w:rsidR="00220358" w:rsidRPr="005E0B0C" w:rsidRDefault="001752D9" w:rsidP="005E0B0C">
      <w:pPr>
        <w:tabs>
          <w:tab w:val="left" w:pos="1201"/>
        </w:tabs>
        <w:spacing w:after="0" w:line="240" w:lineRule="auto"/>
        <w:rPr>
          <w:rFonts w:ascii="Arial" w:hAnsi="Arial" w:cs="Arial"/>
          <w:b/>
          <w:sz w:val="24"/>
          <w:szCs w:val="24"/>
        </w:rPr>
      </w:pPr>
      <w:r w:rsidRPr="005E0B0C">
        <w:rPr>
          <w:rFonts w:ascii="Arial" w:hAnsi="Arial" w:cs="Arial"/>
          <w:b/>
          <w:sz w:val="24"/>
          <w:szCs w:val="24"/>
        </w:rPr>
        <w:tab/>
      </w:r>
    </w:p>
    <w:p w:rsidR="00220358" w:rsidRPr="005E0B0C" w:rsidRDefault="00220358" w:rsidP="005E0B0C">
      <w:pPr>
        <w:pStyle w:val="Cuadrculamedia21"/>
        <w:rPr>
          <w:rFonts w:cs="Arial"/>
          <w:b/>
          <w:szCs w:val="24"/>
        </w:rPr>
      </w:pPr>
      <w:r w:rsidRPr="005E0B0C">
        <w:rPr>
          <w:rFonts w:cs="Arial"/>
          <w:b/>
          <w:szCs w:val="24"/>
        </w:rPr>
        <w:t>ANA MARIA CARPIO MENDOZA</w:t>
      </w:r>
    </w:p>
    <w:p w:rsidR="00220358" w:rsidRPr="005E0B0C" w:rsidRDefault="00220358" w:rsidP="005E0B0C">
      <w:pPr>
        <w:pStyle w:val="Cuadrculamedia21"/>
        <w:rPr>
          <w:rFonts w:cs="Arial"/>
          <w:b/>
          <w:szCs w:val="24"/>
        </w:rPr>
      </w:pPr>
      <w:r w:rsidRPr="005E0B0C">
        <w:rPr>
          <w:rFonts w:cs="Arial"/>
          <w:b/>
          <w:szCs w:val="24"/>
        </w:rPr>
        <w:t>REGIDORA</w:t>
      </w:r>
    </w:p>
    <w:p w:rsidR="001752D9" w:rsidRPr="005E0B0C" w:rsidRDefault="001752D9" w:rsidP="005E0B0C">
      <w:pPr>
        <w:pStyle w:val="Cuadrculamedia21"/>
        <w:jc w:val="right"/>
        <w:rPr>
          <w:rFonts w:cs="Arial"/>
          <w:b/>
          <w:szCs w:val="24"/>
          <w:lang w:val="es-MX"/>
        </w:rPr>
      </w:pPr>
    </w:p>
    <w:p w:rsidR="00220358" w:rsidRPr="005E0B0C" w:rsidRDefault="00220358" w:rsidP="005E0B0C">
      <w:pPr>
        <w:pStyle w:val="Cuadrculamedia21"/>
        <w:jc w:val="right"/>
        <w:rPr>
          <w:rFonts w:cs="Arial"/>
          <w:b/>
          <w:szCs w:val="24"/>
        </w:rPr>
      </w:pPr>
      <w:r w:rsidRPr="005E0B0C">
        <w:rPr>
          <w:rFonts w:cs="Arial"/>
          <w:b/>
          <w:szCs w:val="24"/>
          <w:lang w:val="es-MX"/>
        </w:rPr>
        <w:t>MARÍA OLIMPIA ZAPATA PADILLA</w:t>
      </w:r>
    </w:p>
    <w:p w:rsidR="00220358" w:rsidRPr="005E0B0C" w:rsidRDefault="00220358" w:rsidP="005E0B0C">
      <w:pPr>
        <w:pStyle w:val="Cuadrculamedia21"/>
        <w:jc w:val="right"/>
        <w:rPr>
          <w:rFonts w:cs="Arial"/>
          <w:b/>
          <w:szCs w:val="24"/>
        </w:rPr>
      </w:pPr>
      <w:r w:rsidRPr="005E0B0C">
        <w:rPr>
          <w:rFonts w:cs="Arial"/>
          <w:b/>
          <w:szCs w:val="24"/>
        </w:rPr>
        <w:t>REGIDORA</w:t>
      </w:r>
    </w:p>
    <w:p w:rsidR="00220358" w:rsidRPr="005E0B0C" w:rsidRDefault="00220358" w:rsidP="005E0B0C">
      <w:pPr>
        <w:pStyle w:val="Cuadrculamedia21"/>
        <w:jc w:val="right"/>
        <w:rPr>
          <w:rFonts w:cs="Arial"/>
          <w:b/>
          <w:szCs w:val="24"/>
        </w:rPr>
      </w:pPr>
    </w:p>
    <w:p w:rsidR="00220358" w:rsidRPr="005E0B0C" w:rsidRDefault="00220358" w:rsidP="005E0B0C">
      <w:pPr>
        <w:pStyle w:val="Cuadrculamedia21"/>
        <w:jc w:val="right"/>
        <w:rPr>
          <w:rFonts w:cs="Arial"/>
          <w:b/>
          <w:szCs w:val="24"/>
        </w:rPr>
      </w:pPr>
    </w:p>
    <w:p w:rsidR="00220358" w:rsidRPr="005E0B0C" w:rsidRDefault="00220358" w:rsidP="005E0B0C">
      <w:pPr>
        <w:pStyle w:val="Cuadrculamedia21"/>
        <w:rPr>
          <w:rFonts w:cs="Arial"/>
          <w:b/>
          <w:szCs w:val="24"/>
        </w:rPr>
      </w:pPr>
      <w:r w:rsidRPr="005E0B0C">
        <w:rPr>
          <w:rFonts w:cs="Arial"/>
          <w:b/>
          <w:szCs w:val="24"/>
        </w:rPr>
        <w:t>GABRIELA DEL CARMEN ECHEVERRIA GONZÁLEZ</w:t>
      </w:r>
    </w:p>
    <w:p w:rsidR="00220358" w:rsidRPr="005E0B0C" w:rsidRDefault="00220358" w:rsidP="005E0B0C">
      <w:pPr>
        <w:pStyle w:val="Cuadrculamedia21"/>
        <w:rPr>
          <w:rFonts w:cs="Arial"/>
          <w:b/>
          <w:szCs w:val="24"/>
        </w:rPr>
      </w:pPr>
      <w:r w:rsidRPr="005E0B0C">
        <w:rPr>
          <w:rFonts w:cs="Arial"/>
          <w:b/>
          <w:szCs w:val="24"/>
        </w:rPr>
        <w:t>REGIDORA</w:t>
      </w:r>
    </w:p>
    <w:p w:rsidR="001752D9" w:rsidRPr="005E0B0C" w:rsidRDefault="001752D9" w:rsidP="005E0B0C">
      <w:pPr>
        <w:pStyle w:val="Cuadrculamedia21"/>
        <w:rPr>
          <w:rFonts w:cs="Arial"/>
          <w:b/>
          <w:szCs w:val="24"/>
        </w:rPr>
      </w:pPr>
    </w:p>
    <w:p w:rsidR="00220358" w:rsidRPr="005E0B0C" w:rsidRDefault="00220358" w:rsidP="005E0B0C">
      <w:pPr>
        <w:pStyle w:val="Cuadrculamedia21"/>
        <w:jc w:val="right"/>
        <w:rPr>
          <w:rFonts w:cs="Arial"/>
          <w:b/>
          <w:szCs w:val="24"/>
        </w:rPr>
      </w:pPr>
    </w:p>
    <w:p w:rsidR="00220358" w:rsidRPr="005E0B0C" w:rsidRDefault="00220358" w:rsidP="005E0B0C">
      <w:pPr>
        <w:pStyle w:val="Cuadrculamedia21"/>
        <w:jc w:val="right"/>
        <w:rPr>
          <w:rFonts w:cs="Arial"/>
          <w:b/>
          <w:szCs w:val="24"/>
        </w:rPr>
      </w:pPr>
      <w:r w:rsidRPr="005E0B0C">
        <w:rPr>
          <w:rFonts w:cs="Arial"/>
          <w:b/>
          <w:szCs w:val="24"/>
        </w:rPr>
        <w:t>VANESSA MONTES DE OCA MAYAGOITIA</w:t>
      </w:r>
    </w:p>
    <w:p w:rsidR="001752D9" w:rsidRPr="005E0B0C" w:rsidRDefault="00220358" w:rsidP="005E0B0C">
      <w:pPr>
        <w:pStyle w:val="Cuadrculamedia21"/>
        <w:jc w:val="right"/>
        <w:rPr>
          <w:rFonts w:cs="Arial"/>
          <w:b/>
          <w:szCs w:val="24"/>
        </w:rPr>
      </w:pPr>
      <w:r w:rsidRPr="005E0B0C">
        <w:rPr>
          <w:rFonts w:cs="Arial"/>
          <w:b/>
          <w:szCs w:val="24"/>
        </w:rPr>
        <w:t>REGIDORA</w:t>
      </w:r>
    </w:p>
    <w:p w:rsidR="007030A2" w:rsidRPr="005E0B0C" w:rsidRDefault="007030A2" w:rsidP="005E0B0C">
      <w:pPr>
        <w:pStyle w:val="Cuadrculamedia21"/>
        <w:jc w:val="right"/>
        <w:rPr>
          <w:rFonts w:cs="Arial"/>
          <w:b/>
          <w:szCs w:val="24"/>
        </w:rPr>
      </w:pPr>
    </w:p>
    <w:p w:rsidR="007030A2" w:rsidRPr="005E0B0C" w:rsidRDefault="007030A2" w:rsidP="005E0B0C">
      <w:pPr>
        <w:pStyle w:val="Cuadrculamedia21"/>
        <w:jc w:val="right"/>
        <w:rPr>
          <w:rFonts w:cs="Arial"/>
          <w:b/>
          <w:szCs w:val="24"/>
        </w:rPr>
      </w:pPr>
    </w:p>
    <w:p w:rsidR="00220358" w:rsidRPr="005E0B0C" w:rsidRDefault="00220358" w:rsidP="005E0B0C">
      <w:pPr>
        <w:pStyle w:val="Cuadrculamedia21"/>
        <w:rPr>
          <w:rFonts w:cs="Arial"/>
          <w:b/>
          <w:szCs w:val="24"/>
        </w:rPr>
      </w:pPr>
      <w:r w:rsidRPr="005E0B0C">
        <w:rPr>
          <w:rFonts w:cs="Arial"/>
          <w:b/>
          <w:szCs w:val="24"/>
        </w:rPr>
        <w:t>FERNANDA ODETTE RENTERÍA MUÑOZ</w:t>
      </w:r>
    </w:p>
    <w:p w:rsidR="00220358" w:rsidRPr="005E0B0C" w:rsidRDefault="00220358" w:rsidP="005E0B0C">
      <w:pPr>
        <w:pStyle w:val="Cuadrculamedia21"/>
        <w:rPr>
          <w:rFonts w:cs="Arial"/>
          <w:b/>
          <w:szCs w:val="24"/>
        </w:rPr>
      </w:pPr>
      <w:r w:rsidRPr="005E0B0C">
        <w:rPr>
          <w:rFonts w:cs="Arial"/>
          <w:b/>
          <w:szCs w:val="24"/>
        </w:rPr>
        <w:t>REGIDORA</w:t>
      </w:r>
    </w:p>
    <w:p w:rsidR="00220358" w:rsidRPr="005E0B0C" w:rsidRDefault="00220358" w:rsidP="005E0B0C">
      <w:pPr>
        <w:spacing w:after="0" w:line="240" w:lineRule="auto"/>
        <w:jc w:val="center"/>
        <w:rPr>
          <w:rFonts w:ascii="Arial" w:hAnsi="Arial" w:cs="Arial"/>
          <w:b/>
          <w:bCs/>
          <w:sz w:val="24"/>
          <w:szCs w:val="24"/>
        </w:rPr>
      </w:pPr>
    </w:p>
    <w:p w:rsidR="00220358" w:rsidRPr="005E0B0C" w:rsidRDefault="001752D9" w:rsidP="005E0B0C">
      <w:pPr>
        <w:pStyle w:val="Cuadrculamedia21"/>
        <w:tabs>
          <w:tab w:val="left" w:pos="5318"/>
        </w:tabs>
        <w:rPr>
          <w:rFonts w:cs="Arial"/>
          <w:b/>
          <w:szCs w:val="24"/>
          <w:lang w:val="es-MX"/>
        </w:rPr>
      </w:pPr>
      <w:r w:rsidRPr="005E0B0C">
        <w:rPr>
          <w:rFonts w:cs="Arial"/>
          <w:b/>
          <w:szCs w:val="24"/>
          <w:lang w:val="es-MX"/>
        </w:rPr>
        <w:tab/>
      </w:r>
    </w:p>
    <w:p w:rsidR="00220358" w:rsidRPr="005E0B0C" w:rsidRDefault="00220358" w:rsidP="005E0B0C">
      <w:pPr>
        <w:pStyle w:val="Cuadrculamedia21"/>
        <w:jc w:val="right"/>
        <w:rPr>
          <w:rFonts w:cs="Arial"/>
          <w:b/>
          <w:szCs w:val="24"/>
        </w:rPr>
      </w:pPr>
      <w:r w:rsidRPr="005E0B0C">
        <w:rPr>
          <w:rFonts w:cs="Arial"/>
          <w:b/>
          <w:szCs w:val="24"/>
          <w:lang w:val="es-MX"/>
        </w:rPr>
        <w:t>JORGE ARTURO CABRERA GONZÁLEZ</w:t>
      </w:r>
    </w:p>
    <w:p w:rsidR="00220358" w:rsidRPr="005E0B0C" w:rsidRDefault="00220358" w:rsidP="005E0B0C">
      <w:pPr>
        <w:pStyle w:val="Cuadrculamedia21"/>
        <w:jc w:val="right"/>
        <w:rPr>
          <w:rFonts w:cs="Arial"/>
          <w:b/>
          <w:szCs w:val="24"/>
        </w:rPr>
      </w:pPr>
      <w:r w:rsidRPr="005E0B0C">
        <w:rPr>
          <w:rFonts w:cs="Arial"/>
          <w:b/>
          <w:szCs w:val="24"/>
        </w:rPr>
        <w:t>REGIDOR</w:t>
      </w:r>
    </w:p>
    <w:p w:rsidR="00220358" w:rsidRPr="005E0B0C" w:rsidRDefault="00220358" w:rsidP="005E0B0C">
      <w:pPr>
        <w:pStyle w:val="Cuadrculamedia21"/>
        <w:rPr>
          <w:rFonts w:cs="Arial"/>
          <w:b/>
          <w:szCs w:val="24"/>
        </w:rPr>
      </w:pPr>
      <w:r w:rsidRPr="005E0B0C">
        <w:rPr>
          <w:rFonts w:cs="Arial"/>
          <w:b/>
          <w:szCs w:val="24"/>
        </w:rPr>
        <w:t>GABRIEL DURAN ORTIZ</w:t>
      </w:r>
    </w:p>
    <w:p w:rsidR="00220358" w:rsidRPr="005E0B0C" w:rsidRDefault="00220358" w:rsidP="005E0B0C">
      <w:pPr>
        <w:pStyle w:val="Cuadrculamedia21"/>
        <w:rPr>
          <w:rFonts w:cs="Arial"/>
          <w:b/>
          <w:szCs w:val="24"/>
        </w:rPr>
      </w:pPr>
      <w:r w:rsidRPr="005E0B0C">
        <w:rPr>
          <w:rFonts w:cs="Arial"/>
          <w:b/>
          <w:szCs w:val="24"/>
        </w:rPr>
        <w:t>REGIDOR</w:t>
      </w:r>
    </w:p>
    <w:p w:rsidR="00C564A3" w:rsidRPr="005E0B0C" w:rsidRDefault="00C564A3" w:rsidP="005E0B0C">
      <w:pPr>
        <w:pStyle w:val="NormalWeb"/>
        <w:spacing w:before="0" w:beforeAutospacing="0" w:after="0" w:afterAutospacing="0"/>
        <w:contextualSpacing/>
        <w:jc w:val="both"/>
        <w:rPr>
          <w:rFonts w:ascii="Arial" w:hAnsi="Arial" w:cs="Arial"/>
          <w:b/>
          <w:bCs/>
          <w:iCs/>
        </w:rPr>
      </w:pPr>
      <w:r w:rsidRPr="005E0B0C">
        <w:rPr>
          <w:rFonts w:ascii="Arial" w:hAnsi="Arial" w:cs="Arial"/>
          <w:b/>
        </w:rPr>
        <w:lastRenderedPageBreak/>
        <w:t>INICIATIVA CON PROYECTO DE DECRETO QUE REFORMA LA LEY DE INGRESOS PARA EL MUNICIPIO DE LEÓN GUANAJUATO</w:t>
      </w:r>
      <w:r w:rsidRPr="005E0B0C">
        <w:rPr>
          <w:rFonts w:ascii="Arial" w:hAnsi="Arial" w:cs="Arial"/>
          <w:b/>
          <w:lang w:val="es-ES" w:eastAsia="es-ES"/>
        </w:rPr>
        <w:t xml:space="preserve"> PARA EL EJERCICIO FISCAL DEL AÑO 2019</w:t>
      </w:r>
    </w:p>
    <w:p w:rsidR="00C564A3" w:rsidRPr="005E0B0C" w:rsidRDefault="00C564A3" w:rsidP="005E0B0C">
      <w:pPr>
        <w:pStyle w:val="NormalWeb"/>
        <w:spacing w:before="0" w:beforeAutospacing="0" w:after="0" w:afterAutospacing="0"/>
        <w:contextualSpacing/>
        <w:jc w:val="both"/>
        <w:rPr>
          <w:rFonts w:ascii="Arial" w:hAnsi="Arial" w:cs="Arial"/>
          <w:b/>
          <w:bCs/>
          <w:iCs/>
        </w:rPr>
      </w:pPr>
    </w:p>
    <w:p w:rsidR="005E0B0C" w:rsidRPr="005E0B0C" w:rsidRDefault="005E0B0C" w:rsidP="005E0B0C">
      <w:pPr>
        <w:pStyle w:val="NormalWeb"/>
        <w:spacing w:before="0" w:beforeAutospacing="0" w:after="0" w:afterAutospacing="0"/>
        <w:contextualSpacing/>
        <w:jc w:val="both"/>
        <w:rPr>
          <w:rFonts w:ascii="Arial" w:hAnsi="Arial" w:cs="Arial"/>
          <w:b/>
          <w:bCs/>
          <w:iCs/>
        </w:rPr>
      </w:pPr>
    </w:p>
    <w:p w:rsidR="005E0B0C" w:rsidRDefault="005E0B0C" w:rsidP="005E0B0C">
      <w:pPr>
        <w:spacing w:after="0" w:line="240" w:lineRule="auto"/>
        <w:jc w:val="center"/>
        <w:rPr>
          <w:rFonts w:ascii="Arial" w:hAnsi="Arial" w:cs="Arial"/>
          <w:b/>
          <w:bCs/>
          <w:sz w:val="24"/>
          <w:szCs w:val="24"/>
          <w:shd w:val="clear" w:color="auto" w:fill="FFFFFF"/>
        </w:rPr>
      </w:pPr>
      <w:r w:rsidRPr="005E0B0C">
        <w:rPr>
          <w:rFonts w:ascii="Arial" w:hAnsi="Arial" w:cs="Arial"/>
          <w:b/>
          <w:bCs/>
          <w:sz w:val="24"/>
          <w:szCs w:val="24"/>
          <w:shd w:val="clear" w:color="auto" w:fill="FFFFFF"/>
        </w:rPr>
        <w:t xml:space="preserve">EXPOSICIÓN DE MOTIVOS  </w:t>
      </w:r>
    </w:p>
    <w:p w:rsidR="005E0B0C" w:rsidRDefault="005E0B0C" w:rsidP="005E0B0C">
      <w:pPr>
        <w:spacing w:after="0" w:line="240" w:lineRule="auto"/>
        <w:jc w:val="center"/>
        <w:rPr>
          <w:rFonts w:ascii="Arial" w:hAnsi="Arial" w:cs="Arial"/>
          <w:b/>
          <w:bCs/>
          <w:sz w:val="24"/>
          <w:szCs w:val="24"/>
          <w:shd w:val="clear" w:color="auto" w:fill="FFFFFF"/>
        </w:rPr>
      </w:pPr>
    </w:p>
    <w:p w:rsidR="005E0B0C" w:rsidRDefault="005E0B0C" w:rsidP="005E0B0C">
      <w:pPr>
        <w:pStyle w:val="NormalWeb"/>
        <w:spacing w:before="0" w:beforeAutospacing="0" w:after="0" w:afterAutospacing="0"/>
        <w:jc w:val="both"/>
        <w:rPr>
          <w:rFonts w:ascii="Arial" w:hAnsi="Arial" w:cs="Arial"/>
          <w:bCs/>
          <w:iCs/>
        </w:rPr>
      </w:pPr>
      <w:r w:rsidRPr="005E0B0C">
        <w:rPr>
          <w:rFonts w:ascii="Arial" w:hAnsi="Arial" w:cs="Arial"/>
          <w:bCs/>
          <w:iCs/>
        </w:rPr>
        <w:t>Es claro que la política implementada por el Gobierno Federal, para modificar y reducir el esquema de apoyo para el funcionamiento de las estancias infantiles, es otra estrategia fallida que ha ocasionado una problemática social a la mayoría del pueblo mexicano.</w:t>
      </w:r>
    </w:p>
    <w:p w:rsidR="005E0B0C" w:rsidRPr="005E0B0C" w:rsidRDefault="005E0B0C" w:rsidP="005E0B0C">
      <w:pPr>
        <w:pStyle w:val="NormalWeb"/>
        <w:spacing w:before="0" w:beforeAutospacing="0" w:after="0" w:afterAutospacing="0"/>
        <w:jc w:val="both"/>
        <w:rPr>
          <w:rFonts w:ascii="Arial" w:hAnsi="Arial" w:cs="Arial"/>
          <w:bCs/>
          <w:iCs/>
        </w:rPr>
      </w:pPr>
    </w:p>
    <w:p w:rsidR="005E0B0C" w:rsidRPr="005E0B0C" w:rsidRDefault="005E0B0C" w:rsidP="005E0B0C">
      <w:pPr>
        <w:pStyle w:val="NormalWeb"/>
        <w:spacing w:before="0" w:beforeAutospacing="0" w:after="0" w:afterAutospacing="0"/>
        <w:jc w:val="both"/>
        <w:rPr>
          <w:rFonts w:ascii="Arial" w:hAnsi="Arial" w:cs="Arial"/>
          <w:bCs/>
          <w:iCs/>
        </w:rPr>
      </w:pPr>
      <w:r w:rsidRPr="005E0B0C">
        <w:rPr>
          <w:rFonts w:ascii="Arial" w:hAnsi="Arial" w:cs="Arial"/>
          <w:bCs/>
          <w:iCs/>
        </w:rPr>
        <w:t>Los perjuicios que se observan son múltiples, en primer lugar encontramos la restricción del derecho a la educación y estimulación temprana y a un sano desarrollo integral de los niños y niñas que requieren del servicio de las estancias infantiles, pues el objetivo de éstas no se podrá desarrollar al mismo nivel con personas que no son capacitadas para  ofrecer la atención especializada.</w:t>
      </w:r>
    </w:p>
    <w:p w:rsidR="005E0B0C" w:rsidRPr="005E0B0C" w:rsidRDefault="005E0B0C" w:rsidP="005E0B0C">
      <w:pPr>
        <w:pStyle w:val="NormalWeb"/>
        <w:spacing w:before="0" w:beforeAutospacing="0" w:after="0" w:afterAutospacing="0"/>
        <w:jc w:val="both"/>
        <w:rPr>
          <w:rFonts w:ascii="Arial" w:hAnsi="Arial" w:cs="Arial"/>
          <w:bCs/>
          <w:iCs/>
        </w:rPr>
      </w:pPr>
      <w:r w:rsidRPr="005E0B0C">
        <w:rPr>
          <w:rFonts w:ascii="Arial" w:hAnsi="Arial" w:cs="Arial"/>
          <w:bCs/>
          <w:iCs/>
        </w:rPr>
        <w:t>También se ven afectadas las madres y padres trabajadores que tienen la necesidad de requerir el servicio, para dejar bajo su cuidado y protección a sus hijos durante su jornada laboral, pues ahora se verán obligados a abandonar sus empleos, teniendo que quedarse en casa al cuidado de sus hijos, por no contar con recursos económicos para pagar un servicio privado y no tener acceso a las guarderías gratuitas por su alta demanda. Generando con ello condiciones de desigualdad en materia de oportunidades para las mujeres trabajadoras.</w:t>
      </w:r>
    </w:p>
    <w:p w:rsidR="005E0B0C" w:rsidRDefault="005E0B0C" w:rsidP="005E0B0C">
      <w:pPr>
        <w:pStyle w:val="NormalWeb"/>
        <w:spacing w:before="0" w:beforeAutospacing="0" w:after="0" w:afterAutospacing="0"/>
        <w:jc w:val="both"/>
        <w:rPr>
          <w:rFonts w:ascii="Arial" w:hAnsi="Arial" w:cs="Arial"/>
          <w:bCs/>
          <w:iCs/>
        </w:rPr>
      </w:pPr>
      <w:r w:rsidRPr="005E0B0C">
        <w:rPr>
          <w:rFonts w:ascii="Arial" w:hAnsi="Arial" w:cs="Arial"/>
          <w:bCs/>
          <w:iCs/>
        </w:rPr>
        <w:t xml:space="preserve">Aunado a lo anterior y no de menor importancia, se encuentra la afectación que se ocasiona a los trabajadores y sus familias que atienden esos centros infantiles, al tener que concluir su relación laboral por la falta de recursos, generando con ello mayor tasa de desempleo.    </w:t>
      </w:r>
    </w:p>
    <w:p w:rsidR="005E0B0C" w:rsidRPr="005E0B0C" w:rsidRDefault="005E0B0C" w:rsidP="005E0B0C">
      <w:pPr>
        <w:pStyle w:val="NormalWeb"/>
        <w:spacing w:before="0" w:beforeAutospacing="0" w:after="0" w:afterAutospacing="0"/>
        <w:jc w:val="both"/>
        <w:rPr>
          <w:rFonts w:ascii="Arial" w:hAnsi="Arial" w:cs="Arial"/>
          <w:bCs/>
          <w:iCs/>
        </w:rPr>
      </w:pPr>
    </w:p>
    <w:p w:rsidR="005E0B0C" w:rsidRPr="005E0B0C" w:rsidRDefault="005E0B0C" w:rsidP="005E0B0C">
      <w:pPr>
        <w:pStyle w:val="NormalWeb"/>
        <w:spacing w:before="0" w:beforeAutospacing="0" w:after="0" w:afterAutospacing="0"/>
        <w:contextualSpacing/>
        <w:jc w:val="both"/>
        <w:rPr>
          <w:rFonts w:ascii="Arial" w:hAnsi="Arial" w:cs="Arial"/>
          <w:bCs/>
          <w:iCs/>
          <w:lang w:val="es-ES_tradnl"/>
        </w:rPr>
      </w:pPr>
      <w:r w:rsidRPr="005E0B0C">
        <w:rPr>
          <w:rFonts w:ascii="Arial" w:hAnsi="Arial" w:cs="Arial"/>
          <w:bCs/>
          <w:iCs/>
        </w:rPr>
        <w:t xml:space="preserve">Por lo antes expuesto, es necesario emprender acciones que permitan mitigar el impacto que generó el Gobierno Federal al reducir un 50% de recursos económicos del </w:t>
      </w:r>
      <w:r w:rsidRPr="005E0B0C">
        <w:rPr>
          <w:rFonts w:ascii="Arial" w:hAnsi="Arial" w:cs="Arial"/>
          <w:bCs/>
          <w:iCs/>
          <w:lang w:val="es-ES_tradnl"/>
        </w:rPr>
        <w:t xml:space="preserve">programa para estancias infantiles, </w:t>
      </w:r>
      <w:r w:rsidRPr="005E0B0C">
        <w:rPr>
          <w:rFonts w:ascii="Arial" w:hAnsi="Arial" w:cs="Arial"/>
          <w:b/>
          <w:bCs/>
          <w:iCs/>
          <w:lang w:val="es-ES_tradnl"/>
        </w:rPr>
        <w:t>pasando de 4 mil 70 millones 260 mil pesos en 2018 a 2 mil 41 millones 620 mil pesos en 2019</w:t>
      </w:r>
      <w:r w:rsidRPr="005E0B0C">
        <w:rPr>
          <w:rFonts w:ascii="Arial" w:hAnsi="Arial" w:cs="Arial"/>
          <w:bCs/>
          <w:iCs/>
          <w:lang w:val="es-ES_tradnl"/>
        </w:rPr>
        <w:t>, pues ello</w:t>
      </w:r>
      <w:r w:rsidRPr="005E0B0C">
        <w:rPr>
          <w:rFonts w:ascii="Arial" w:hAnsi="Arial" w:cs="Arial"/>
          <w:b/>
          <w:bCs/>
          <w:iCs/>
          <w:u w:val="single"/>
          <w:lang w:val="es-ES_tradnl"/>
        </w:rPr>
        <w:t xml:space="preserve"> pone en riesgo la permanencia de más de 9 mil estancias en todo el país</w:t>
      </w:r>
      <w:r w:rsidRPr="005E0B0C">
        <w:rPr>
          <w:rFonts w:ascii="Arial" w:hAnsi="Arial" w:cs="Arial"/>
          <w:bCs/>
          <w:iCs/>
          <w:lang w:val="es-ES_tradnl"/>
        </w:rPr>
        <w:t>, incluyendo las de esta demarcación territorial, afectando directamente como ya se señaló, la calidad de vida de los niños y niñas, así como la de las madres y padres trabajadores y de los trabajadores de esas estancias.</w:t>
      </w:r>
    </w:p>
    <w:p w:rsidR="005E0B0C" w:rsidRPr="005E0B0C" w:rsidRDefault="005E0B0C" w:rsidP="005E0B0C">
      <w:pPr>
        <w:pStyle w:val="NormalWeb"/>
        <w:spacing w:before="0" w:beforeAutospacing="0" w:after="0" w:afterAutospacing="0"/>
        <w:ind w:firstLine="708"/>
        <w:contextualSpacing/>
        <w:jc w:val="both"/>
        <w:rPr>
          <w:rFonts w:ascii="Arial" w:hAnsi="Arial" w:cs="Arial"/>
          <w:bCs/>
          <w:iCs/>
          <w:lang w:val="es-ES_tradnl"/>
        </w:rPr>
      </w:pPr>
    </w:p>
    <w:p w:rsidR="005E0B0C" w:rsidRPr="005E0B0C" w:rsidRDefault="005E0B0C" w:rsidP="005E0B0C">
      <w:pPr>
        <w:pStyle w:val="NormalWeb"/>
        <w:spacing w:before="0" w:beforeAutospacing="0" w:after="0" w:afterAutospacing="0"/>
        <w:contextualSpacing/>
        <w:jc w:val="both"/>
        <w:rPr>
          <w:rFonts w:ascii="Arial" w:hAnsi="Arial" w:cs="Arial"/>
          <w:bCs/>
          <w:iCs/>
          <w:lang w:val="es-ES"/>
        </w:rPr>
      </w:pPr>
      <w:r w:rsidRPr="005E0B0C">
        <w:rPr>
          <w:rFonts w:ascii="Arial" w:hAnsi="Arial" w:cs="Arial"/>
          <w:bCs/>
          <w:iCs/>
        </w:rPr>
        <w:t xml:space="preserve">Como dato estadístico en Guanajuato existen 472 estancias infantiles, </w:t>
      </w:r>
      <w:r w:rsidRPr="005E0B0C">
        <w:rPr>
          <w:rFonts w:ascii="Arial" w:hAnsi="Arial" w:cs="Arial"/>
          <w:b/>
          <w:bCs/>
          <w:iCs/>
        </w:rPr>
        <w:t>siendo León donde se concentra el mayor número (152)</w:t>
      </w:r>
      <w:r w:rsidRPr="005E0B0C">
        <w:rPr>
          <w:rFonts w:ascii="Arial" w:hAnsi="Arial" w:cs="Arial"/>
          <w:bCs/>
          <w:iCs/>
        </w:rPr>
        <w:t>, seguido de Celaya (60), Irapuato (48) y Pénjamo con (12) y que, en dado caso de determinar cerrar sus puertas, la pérdida de empleos sería de casi 3 mil personas.</w:t>
      </w:r>
      <w:r w:rsidRPr="005E0B0C">
        <w:rPr>
          <w:rFonts w:ascii="Arial" w:hAnsi="Arial" w:cs="Arial"/>
          <w:bCs/>
          <w:iCs/>
          <w:lang w:val="es-ES"/>
        </w:rPr>
        <w:t xml:space="preserve"> </w:t>
      </w:r>
    </w:p>
    <w:p w:rsidR="005E0B0C" w:rsidRPr="005E0B0C" w:rsidRDefault="005E0B0C" w:rsidP="005E0B0C">
      <w:pPr>
        <w:pStyle w:val="NormalWeb"/>
        <w:spacing w:before="0" w:beforeAutospacing="0" w:after="0" w:afterAutospacing="0"/>
        <w:contextualSpacing/>
        <w:jc w:val="both"/>
        <w:rPr>
          <w:rFonts w:ascii="Arial" w:hAnsi="Arial" w:cs="Arial"/>
          <w:bCs/>
          <w:iCs/>
        </w:rPr>
      </w:pPr>
    </w:p>
    <w:p w:rsidR="005E0B0C" w:rsidRPr="005E0B0C" w:rsidRDefault="005E0B0C" w:rsidP="005E0B0C">
      <w:pPr>
        <w:pStyle w:val="NormalWeb"/>
        <w:spacing w:before="0" w:beforeAutospacing="0" w:after="0" w:afterAutospacing="0"/>
        <w:contextualSpacing/>
        <w:jc w:val="both"/>
        <w:rPr>
          <w:rFonts w:ascii="Arial" w:hAnsi="Arial" w:cs="Arial"/>
          <w:bCs/>
          <w:iCs/>
        </w:rPr>
      </w:pPr>
      <w:r w:rsidRPr="005E0B0C">
        <w:rPr>
          <w:rFonts w:ascii="Arial" w:hAnsi="Arial" w:cs="Arial"/>
          <w:bCs/>
          <w:iCs/>
        </w:rPr>
        <w:t>Ante tales hechos, diversas entidades federativas e incluso municipios se han manifestado para otorgar apoyos presupuestales directos, con la finalidad de mitigar la reducción hecha por el Gobierno Federal.</w:t>
      </w:r>
    </w:p>
    <w:p w:rsidR="005E0B0C" w:rsidRPr="005E0B0C" w:rsidRDefault="005E0B0C" w:rsidP="005E0B0C">
      <w:pPr>
        <w:pStyle w:val="NormalWeb"/>
        <w:spacing w:before="0" w:beforeAutospacing="0" w:after="0" w:afterAutospacing="0"/>
        <w:ind w:firstLine="708"/>
        <w:contextualSpacing/>
        <w:jc w:val="both"/>
        <w:rPr>
          <w:rFonts w:ascii="Arial" w:hAnsi="Arial" w:cs="Arial"/>
          <w:bCs/>
          <w:iCs/>
        </w:rPr>
      </w:pPr>
    </w:p>
    <w:p w:rsidR="005E0B0C" w:rsidRPr="005E0B0C" w:rsidRDefault="005E0B0C" w:rsidP="005E0B0C">
      <w:pPr>
        <w:pStyle w:val="NormalWeb"/>
        <w:spacing w:before="0" w:beforeAutospacing="0" w:after="0" w:afterAutospacing="0"/>
        <w:contextualSpacing/>
        <w:jc w:val="both"/>
        <w:rPr>
          <w:rFonts w:ascii="Arial" w:hAnsi="Arial" w:cs="Arial"/>
          <w:bCs/>
          <w:iCs/>
        </w:rPr>
      </w:pPr>
      <w:r w:rsidRPr="005E0B0C">
        <w:rPr>
          <w:rFonts w:ascii="Arial" w:hAnsi="Arial" w:cs="Arial"/>
          <w:bCs/>
          <w:iCs/>
        </w:rPr>
        <w:t>Es por tales circunstancias que en este  municipio, los representantes emanados del Partido Acción Nacional no somos ajenos a dicha eventualidad, por lo que estimo necesario establecer mecanismos de apoyo que puedan plasmarse en las contribuciones que las estancias infantiles hacen directamente a los municipios, por ello estimo viable la reforma a la Ley del Ingresos Municipal del presente Ejercicio Fiscal en los términos del documento anexo.</w:t>
      </w:r>
    </w:p>
    <w:p w:rsidR="005E0B0C" w:rsidRPr="005E0B0C" w:rsidRDefault="005E0B0C" w:rsidP="005E0B0C">
      <w:pPr>
        <w:pStyle w:val="NormalWeb"/>
        <w:spacing w:before="0" w:beforeAutospacing="0" w:after="0" w:afterAutospacing="0"/>
        <w:ind w:firstLine="708"/>
        <w:contextualSpacing/>
        <w:jc w:val="both"/>
        <w:rPr>
          <w:rFonts w:ascii="Arial" w:hAnsi="Arial" w:cs="Arial"/>
          <w:bCs/>
          <w:iCs/>
        </w:rPr>
      </w:pPr>
    </w:p>
    <w:p w:rsidR="005E0B0C" w:rsidRPr="005E0B0C" w:rsidRDefault="005E0B0C" w:rsidP="005E0B0C">
      <w:pPr>
        <w:pStyle w:val="NormalWeb"/>
        <w:spacing w:before="0" w:beforeAutospacing="0" w:after="0" w:afterAutospacing="0"/>
        <w:contextualSpacing/>
        <w:jc w:val="both"/>
        <w:rPr>
          <w:rFonts w:ascii="Arial" w:hAnsi="Arial" w:cs="Arial"/>
          <w:bCs/>
          <w:iCs/>
        </w:rPr>
      </w:pPr>
      <w:r w:rsidRPr="005E0B0C">
        <w:rPr>
          <w:rFonts w:ascii="Arial" w:hAnsi="Arial" w:cs="Arial"/>
          <w:bCs/>
          <w:iCs/>
        </w:rPr>
        <w:t>Con ello se pretende aminorar, la falta de recursos de las estancias infantiles generando incentivos en materia de servicios públicos de agua, servicios de limpia y recolección de residuos, así como en materia de protección civil, sin que tales beneficios sean un menoscabo a la Hacienda municipal.</w:t>
      </w:r>
    </w:p>
    <w:p w:rsidR="005E0B0C" w:rsidRPr="005E0B0C" w:rsidRDefault="005E0B0C" w:rsidP="005E0B0C">
      <w:pPr>
        <w:pStyle w:val="NormalWeb"/>
        <w:spacing w:before="0" w:beforeAutospacing="0" w:after="0" w:afterAutospacing="0"/>
        <w:contextualSpacing/>
        <w:jc w:val="both"/>
        <w:rPr>
          <w:rFonts w:ascii="Arial" w:hAnsi="Arial" w:cs="Arial"/>
          <w:b/>
          <w:bCs/>
          <w:iCs/>
        </w:rPr>
      </w:pPr>
    </w:p>
    <w:p w:rsidR="005E0B0C" w:rsidRPr="005E0B0C" w:rsidRDefault="005E0B0C" w:rsidP="005E0B0C">
      <w:pPr>
        <w:pStyle w:val="NormalWeb"/>
        <w:spacing w:before="0" w:beforeAutospacing="0" w:after="0" w:afterAutospacing="0"/>
        <w:contextualSpacing/>
        <w:jc w:val="both"/>
        <w:rPr>
          <w:rFonts w:ascii="Arial" w:hAnsi="Arial" w:cs="Arial"/>
          <w:b/>
          <w:bCs/>
          <w:iCs/>
        </w:rPr>
      </w:pPr>
    </w:p>
    <w:p w:rsidR="005E0B0C" w:rsidRPr="005E0B0C" w:rsidRDefault="005E0B0C" w:rsidP="005E0B0C">
      <w:pPr>
        <w:pStyle w:val="NormalWeb"/>
        <w:spacing w:before="0" w:beforeAutospacing="0" w:after="0" w:afterAutospacing="0"/>
        <w:contextualSpacing/>
        <w:jc w:val="both"/>
        <w:rPr>
          <w:rFonts w:ascii="Arial" w:hAnsi="Arial" w:cs="Arial"/>
          <w:bCs/>
          <w:iCs/>
        </w:rPr>
      </w:pPr>
      <w:r w:rsidRPr="005E0B0C">
        <w:rPr>
          <w:rFonts w:ascii="Arial" w:hAnsi="Arial" w:cs="Arial"/>
          <w:bCs/>
          <w:iCs/>
        </w:rPr>
        <w:t>Finalmente de conformidad con lo establecido en la Ley Orgánica del Poder Legislativo del Estado de Guanajuato en su artículo 209, manifestamos que la presente iniciativa tendrá los siguientes impactos:</w:t>
      </w:r>
    </w:p>
    <w:p w:rsidR="005E0B0C" w:rsidRPr="005E0B0C" w:rsidRDefault="005E0B0C" w:rsidP="005E0B0C">
      <w:pPr>
        <w:pStyle w:val="NormalWeb"/>
        <w:spacing w:before="0" w:beforeAutospacing="0" w:after="0" w:afterAutospacing="0"/>
        <w:contextualSpacing/>
        <w:jc w:val="both"/>
        <w:rPr>
          <w:rFonts w:ascii="Arial" w:hAnsi="Arial" w:cs="Arial"/>
          <w:bCs/>
          <w:iCs/>
        </w:rPr>
      </w:pPr>
    </w:p>
    <w:p w:rsidR="005E0B0C" w:rsidRPr="005E0B0C" w:rsidRDefault="005E0B0C" w:rsidP="005E0B0C">
      <w:pPr>
        <w:pStyle w:val="NormalWeb"/>
        <w:spacing w:before="0" w:beforeAutospacing="0" w:after="0" w:afterAutospacing="0"/>
        <w:contextualSpacing/>
        <w:jc w:val="both"/>
        <w:rPr>
          <w:rFonts w:ascii="Arial" w:hAnsi="Arial" w:cs="Arial"/>
          <w:bCs/>
          <w:iCs/>
        </w:rPr>
      </w:pPr>
    </w:p>
    <w:p w:rsidR="005E0B0C" w:rsidRDefault="005E0B0C" w:rsidP="005E0B0C">
      <w:pPr>
        <w:shd w:val="clear" w:color="auto" w:fill="FFFFFF" w:themeFill="background1"/>
        <w:spacing w:after="0" w:line="240" w:lineRule="auto"/>
        <w:rPr>
          <w:rFonts w:ascii="Arial" w:hAnsi="Arial" w:cs="Arial"/>
          <w:b/>
          <w:color w:val="000000" w:themeColor="text1"/>
          <w:sz w:val="24"/>
          <w:szCs w:val="24"/>
        </w:rPr>
      </w:pPr>
      <w:r w:rsidRPr="005E0B0C">
        <w:rPr>
          <w:rFonts w:ascii="Arial" w:hAnsi="Arial" w:cs="Arial"/>
          <w:b/>
          <w:color w:val="000000" w:themeColor="text1"/>
          <w:sz w:val="24"/>
          <w:szCs w:val="24"/>
        </w:rPr>
        <w:t>IMPACTO JURÍDICO</w:t>
      </w:r>
    </w:p>
    <w:p w:rsidR="005E0B0C" w:rsidRPr="005E0B0C" w:rsidRDefault="005E0B0C" w:rsidP="005E0B0C">
      <w:pPr>
        <w:shd w:val="clear" w:color="auto" w:fill="FFFFFF" w:themeFill="background1"/>
        <w:spacing w:after="0" w:line="240" w:lineRule="auto"/>
        <w:rPr>
          <w:rFonts w:ascii="Arial" w:hAnsi="Arial" w:cs="Arial"/>
          <w:b/>
          <w:color w:val="000000" w:themeColor="text1"/>
          <w:sz w:val="24"/>
          <w:szCs w:val="24"/>
        </w:rPr>
      </w:pPr>
    </w:p>
    <w:p w:rsidR="005E0B0C" w:rsidRDefault="005E0B0C" w:rsidP="005E0B0C">
      <w:pPr>
        <w:pStyle w:val="NormalWeb"/>
        <w:spacing w:before="0" w:beforeAutospacing="0" w:after="0" w:afterAutospacing="0"/>
        <w:jc w:val="both"/>
        <w:rPr>
          <w:rFonts w:ascii="Arial" w:hAnsi="Arial" w:cs="Arial"/>
          <w:color w:val="000000" w:themeColor="text1"/>
        </w:rPr>
      </w:pPr>
      <w:r w:rsidRPr="005E0B0C">
        <w:rPr>
          <w:rFonts w:ascii="Arial" w:hAnsi="Arial" w:cs="Arial"/>
          <w:bCs/>
          <w:iCs/>
          <w:color w:val="000000" w:themeColor="text1"/>
        </w:rPr>
        <w:t xml:space="preserve">Con esta iniciativa se pretende modificar </w:t>
      </w:r>
      <w:r w:rsidRPr="005E0B0C">
        <w:rPr>
          <w:rFonts w:ascii="Arial" w:hAnsi="Arial" w:cs="Arial"/>
          <w:bCs/>
          <w:iCs/>
          <w:color w:val="000000" w:themeColor="text1"/>
          <w:lang w:val="es-ES"/>
        </w:rPr>
        <w:t xml:space="preserve">el inciso f) de la fracción I del artículo 16, y  adicionar la fracción VIII Bis al artículo 2, 62 Bis y 62 Ter, así como las secciones Duodécima y Décimo tercera dentro del Capítulo Décimo; de la Ley de Ingresos para el Municipio de León, Guanajuato para el Ejercicio Fiscal del Año 2019, para generar  </w:t>
      </w:r>
      <w:r w:rsidRPr="005E0B0C">
        <w:rPr>
          <w:rFonts w:ascii="Arial" w:hAnsi="Arial" w:cs="Arial"/>
          <w:bCs/>
          <w:iCs/>
          <w:color w:val="000000" w:themeColor="text1"/>
        </w:rPr>
        <w:t xml:space="preserve">mecanismos de apoyo que puedan plasmarse en las contribuciones que las estancias infantiles hacen directamente a los municipios, como lo son los beneficios en </w:t>
      </w:r>
      <w:r w:rsidRPr="005E0B0C">
        <w:rPr>
          <w:rFonts w:ascii="Arial" w:hAnsi="Arial" w:cs="Arial"/>
          <w:color w:val="000000" w:themeColor="text1"/>
        </w:rPr>
        <w:t xml:space="preserve"> los servicios públicos de agua potable, drenaje, alcantarillado, tratamiento y disposición de sus aguas residuales; servicios de limpia, recolección, traslado, tratamiento y disposición final de residuos, así como los relativos a protección civil.</w:t>
      </w:r>
    </w:p>
    <w:p w:rsidR="005E0B0C" w:rsidRPr="005E0B0C" w:rsidRDefault="005E0B0C" w:rsidP="005E0B0C">
      <w:pPr>
        <w:pStyle w:val="NormalWeb"/>
        <w:spacing w:before="0" w:beforeAutospacing="0" w:after="0" w:afterAutospacing="0"/>
        <w:jc w:val="both"/>
        <w:rPr>
          <w:rFonts w:ascii="Arial" w:hAnsi="Arial" w:cs="Arial"/>
          <w:color w:val="000000" w:themeColor="text1"/>
        </w:rPr>
      </w:pPr>
    </w:p>
    <w:p w:rsidR="005E0B0C" w:rsidRPr="005E0B0C" w:rsidRDefault="005E0B0C" w:rsidP="005E0B0C">
      <w:pPr>
        <w:pStyle w:val="NormalWeb"/>
        <w:spacing w:before="0" w:beforeAutospacing="0" w:after="0" w:afterAutospacing="0"/>
        <w:jc w:val="both"/>
        <w:rPr>
          <w:rFonts w:ascii="Arial" w:hAnsi="Arial" w:cs="Arial"/>
          <w:color w:val="000000" w:themeColor="text1"/>
        </w:rPr>
      </w:pPr>
      <w:r w:rsidRPr="005E0B0C">
        <w:rPr>
          <w:rFonts w:ascii="Arial" w:hAnsi="Arial" w:cs="Arial"/>
          <w:color w:val="000000" w:themeColor="text1"/>
        </w:rPr>
        <w:t xml:space="preserve">Con esta reforma se dará legal establecimiento al régimen jurídico emanado del órgano legislativo competente para regular la relación jurídica que existirá entre las partes, relativa a las cantidades de obtención de recursos derivados de los conceptos tributarios que se impactan y el correlativo ajuste que se hace a favor de los particulares para su obligación de enterarlos en los términos que se establecen. </w:t>
      </w:r>
    </w:p>
    <w:p w:rsidR="005E0B0C" w:rsidRPr="005E0B0C" w:rsidRDefault="005E0B0C" w:rsidP="005E0B0C">
      <w:pPr>
        <w:shd w:val="clear" w:color="auto" w:fill="FFFFFF" w:themeFill="background1"/>
        <w:spacing w:after="0" w:line="240" w:lineRule="auto"/>
        <w:rPr>
          <w:rFonts w:ascii="Arial" w:hAnsi="Arial" w:cs="Arial"/>
          <w:b/>
          <w:color w:val="000000" w:themeColor="text1"/>
          <w:sz w:val="24"/>
          <w:szCs w:val="24"/>
        </w:rPr>
      </w:pPr>
    </w:p>
    <w:p w:rsidR="005E0B0C" w:rsidRDefault="005E0B0C" w:rsidP="005E0B0C">
      <w:pPr>
        <w:shd w:val="clear" w:color="auto" w:fill="FFFFFF" w:themeFill="background1"/>
        <w:spacing w:after="0" w:line="240" w:lineRule="auto"/>
        <w:rPr>
          <w:rFonts w:ascii="Arial" w:hAnsi="Arial" w:cs="Arial"/>
          <w:b/>
          <w:color w:val="000000" w:themeColor="text1"/>
          <w:sz w:val="24"/>
          <w:szCs w:val="24"/>
        </w:rPr>
      </w:pPr>
      <w:r w:rsidRPr="005E0B0C">
        <w:rPr>
          <w:rFonts w:ascii="Arial" w:hAnsi="Arial" w:cs="Arial"/>
          <w:b/>
          <w:color w:val="000000" w:themeColor="text1"/>
          <w:sz w:val="24"/>
          <w:szCs w:val="24"/>
        </w:rPr>
        <w:lastRenderedPageBreak/>
        <w:t>IMPACTO ADMINISTRATIVO</w:t>
      </w:r>
    </w:p>
    <w:p w:rsidR="005E0B0C" w:rsidRPr="005E0B0C" w:rsidRDefault="005E0B0C" w:rsidP="005E0B0C">
      <w:pPr>
        <w:shd w:val="clear" w:color="auto" w:fill="FFFFFF" w:themeFill="background1"/>
        <w:spacing w:after="0" w:line="240" w:lineRule="auto"/>
        <w:rPr>
          <w:rFonts w:ascii="Arial" w:hAnsi="Arial" w:cs="Arial"/>
          <w:b/>
          <w:color w:val="000000" w:themeColor="text1"/>
          <w:sz w:val="24"/>
          <w:szCs w:val="24"/>
        </w:rPr>
      </w:pPr>
    </w:p>
    <w:p w:rsidR="005E0B0C" w:rsidRPr="005E0B0C" w:rsidRDefault="005E0B0C" w:rsidP="005E0B0C">
      <w:pPr>
        <w:shd w:val="clear" w:color="auto" w:fill="FFFFFF" w:themeFill="background1"/>
        <w:spacing w:after="0" w:line="240" w:lineRule="auto"/>
        <w:jc w:val="both"/>
        <w:rPr>
          <w:rFonts w:ascii="Arial" w:hAnsi="Arial" w:cs="Arial"/>
          <w:color w:val="000000" w:themeColor="text1"/>
          <w:sz w:val="24"/>
          <w:szCs w:val="24"/>
        </w:rPr>
      </w:pPr>
      <w:r w:rsidRPr="005E0B0C">
        <w:rPr>
          <w:rFonts w:ascii="Arial" w:hAnsi="Arial" w:cs="Arial"/>
          <w:color w:val="000000" w:themeColor="text1"/>
          <w:sz w:val="24"/>
          <w:szCs w:val="24"/>
        </w:rPr>
        <w:t>No representa ningún impacto administrativo, ya que para su aplicación y observancia se cuenta con la infraestructura administrativa suficiente y adecuada, además de contar con personal capacitado y no requiere necesariamente de la creación de nuevas plazas, no implica un gasto nuevo para contemplarse en el presupuesto del municipio.</w:t>
      </w:r>
    </w:p>
    <w:p w:rsidR="005E0B0C" w:rsidRPr="005E0B0C" w:rsidRDefault="005E0B0C" w:rsidP="005E0B0C">
      <w:pPr>
        <w:shd w:val="clear" w:color="auto" w:fill="FFFFFF" w:themeFill="background1"/>
        <w:spacing w:after="0" w:line="240" w:lineRule="auto"/>
        <w:ind w:firstLine="708"/>
        <w:jc w:val="both"/>
        <w:rPr>
          <w:rFonts w:ascii="Arial" w:hAnsi="Arial" w:cs="Arial"/>
          <w:color w:val="000000" w:themeColor="text1"/>
          <w:sz w:val="24"/>
          <w:szCs w:val="24"/>
        </w:rPr>
      </w:pPr>
    </w:p>
    <w:p w:rsidR="005E0B0C" w:rsidRDefault="005E0B0C" w:rsidP="005E0B0C">
      <w:pPr>
        <w:shd w:val="clear" w:color="auto" w:fill="FFFFFF" w:themeFill="background1"/>
        <w:spacing w:after="0" w:line="240" w:lineRule="auto"/>
        <w:rPr>
          <w:rFonts w:ascii="Arial" w:hAnsi="Arial" w:cs="Arial"/>
          <w:b/>
          <w:color w:val="000000" w:themeColor="text1"/>
          <w:sz w:val="24"/>
          <w:szCs w:val="24"/>
        </w:rPr>
      </w:pPr>
      <w:r w:rsidRPr="005E0B0C">
        <w:rPr>
          <w:rFonts w:ascii="Arial" w:hAnsi="Arial" w:cs="Arial"/>
          <w:b/>
          <w:color w:val="000000" w:themeColor="text1"/>
          <w:sz w:val="24"/>
          <w:szCs w:val="24"/>
        </w:rPr>
        <w:t>IMPACTO SOCIAL</w:t>
      </w:r>
    </w:p>
    <w:p w:rsidR="005E0B0C" w:rsidRPr="005E0B0C" w:rsidRDefault="005E0B0C" w:rsidP="005E0B0C">
      <w:pPr>
        <w:shd w:val="clear" w:color="auto" w:fill="FFFFFF" w:themeFill="background1"/>
        <w:spacing w:after="0" w:line="240" w:lineRule="auto"/>
        <w:rPr>
          <w:rFonts w:ascii="Arial" w:hAnsi="Arial" w:cs="Arial"/>
          <w:b/>
          <w:color w:val="000000" w:themeColor="text1"/>
          <w:sz w:val="24"/>
          <w:szCs w:val="24"/>
        </w:rPr>
      </w:pPr>
    </w:p>
    <w:p w:rsidR="005E0B0C" w:rsidRPr="005E0B0C" w:rsidRDefault="005E0B0C" w:rsidP="005E0B0C">
      <w:pPr>
        <w:shd w:val="clear" w:color="auto" w:fill="FFFFFF"/>
        <w:spacing w:after="0" w:line="240" w:lineRule="auto"/>
        <w:jc w:val="both"/>
        <w:rPr>
          <w:rFonts w:ascii="Arial" w:hAnsi="Arial" w:cs="Arial"/>
          <w:color w:val="000000" w:themeColor="text1"/>
          <w:sz w:val="24"/>
          <w:szCs w:val="24"/>
        </w:rPr>
      </w:pPr>
      <w:r w:rsidRPr="005E0B0C">
        <w:rPr>
          <w:rFonts w:ascii="Arial" w:hAnsi="Arial" w:cs="Arial"/>
          <w:color w:val="000000" w:themeColor="text1"/>
          <w:sz w:val="24"/>
          <w:szCs w:val="24"/>
        </w:rPr>
        <w:t xml:space="preserve">De acuerdo a las cifras con las que cuenta el Sistema Nacional para el Desarrollo Integral de la Familia DIF existen contabilizadas 152 estancias en el municipio de León, de las cuales tienen en promedio 35 menores bajo su cuidado, y debido a las dificultades mencionadas, hasta el momento veinte de ellas han cerrado, quedándose sin estancia alrededor de 700 niños. </w:t>
      </w:r>
    </w:p>
    <w:p w:rsidR="005E0B0C" w:rsidRPr="005E0B0C" w:rsidRDefault="005E0B0C" w:rsidP="005E0B0C">
      <w:pPr>
        <w:shd w:val="clear" w:color="auto" w:fill="FFFFFF"/>
        <w:spacing w:after="0" w:line="240" w:lineRule="auto"/>
        <w:jc w:val="both"/>
        <w:rPr>
          <w:rFonts w:ascii="Arial" w:hAnsi="Arial" w:cs="Arial"/>
          <w:color w:val="000000" w:themeColor="text1"/>
          <w:sz w:val="24"/>
          <w:szCs w:val="24"/>
        </w:rPr>
      </w:pPr>
    </w:p>
    <w:p w:rsidR="005E0B0C" w:rsidRDefault="005E0B0C" w:rsidP="005E0B0C">
      <w:pPr>
        <w:shd w:val="clear" w:color="auto" w:fill="FFFFFF"/>
        <w:spacing w:after="0" w:line="240" w:lineRule="auto"/>
        <w:jc w:val="both"/>
        <w:rPr>
          <w:rFonts w:ascii="Arial" w:hAnsi="Arial" w:cs="Arial"/>
          <w:color w:val="000000" w:themeColor="text1"/>
          <w:sz w:val="24"/>
          <w:szCs w:val="24"/>
        </w:rPr>
      </w:pPr>
      <w:r w:rsidRPr="005E0B0C">
        <w:rPr>
          <w:rFonts w:ascii="Arial" w:hAnsi="Arial" w:cs="Arial"/>
          <w:color w:val="000000" w:themeColor="text1"/>
          <w:sz w:val="24"/>
          <w:szCs w:val="24"/>
        </w:rPr>
        <w:t>De materializarse la iniciativa se contribuirá a reducir</w:t>
      </w:r>
      <w:r w:rsidRPr="005E0B0C">
        <w:rPr>
          <w:rFonts w:ascii="Arial" w:hAnsi="Arial" w:cs="Arial"/>
          <w:bCs/>
          <w:iCs/>
          <w:color w:val="000000" w:themeColor="text1"/>
          <w:sz w:val="24"/>
          <w:szCs w:val="24"/>
        </w:rPr>
        <w:t xml:space="preserve"> la falta de recursos de las estancias infantiles que fueron afectadas por la disminución de los apoyos federales que les eran otorgados para su operación y funcionamiento. Para ello se propone  generar incentivos en materia de servicios públicos de agua, servicios de limpia y recolección de residuos, así como en materia de protección civil, con la finalidad de que las estancias infantiles </w:t>
      </w:r>
      <w:r w:rsidRPr="005E0B0C">
        <w:rPr>
          <w:rFonts w:ascii="Arial" w:hAnsi="Arial" w:cs="Arial"/>
          <w:color w:val="000000" w:themeColor="text1"/>
          <w:sz w:val="24"/>
          <w:szCs w:val="24"/>
        </w:rPr>
        <w:t>continúen otorgando sus servicios con la regularidad que venía prestando.</w:t>
      </w:r>
    </w:p>
    <w:p w:rsidR="005E0B0C" w:rsidRPr="005E0B0C" w:rsidRDefault="005E0B0C" w:rsidP="005E0B0C">
      <w:pPr>
        <w:shd w:val="clear" w:color="auto" w:fill="FFFFFF"/>
        <w:spacing w:after="0" w:line="240" w:lineRule="auto"/>
        <w:jc w:val="both"/>
        <w:rPr>
          <w:rFonts w:ascii="Arial" w:hAnsi="Arial" w:cs="Arial"/>
          <w:color w:val="000000" w:themeColor="text1"/>
          <w:sz w:val="24"/>
          <w:szCs w:val="24"/>
        </w:rPr>
      </w:pPr>
    </w:p>
    <w:p w:rsidR="005E0B0C" w:rsidRDefault="005E0B0C" w:rsidP="005E0B0C">
      <w:pPr>
        <w:shd w:val="clear" w:color="auto" w:fill="FFFFFF"/>
        <w:spacing w:after="0" w:line="240" w:lineRule="auto"/>
        <w:jc w:val="both"/>
        <w:rPr>
          <w:rFonts w:ascii="Arial" w:hAnsi="Arial" w:cs="Arial"/>
          <w:color w:val="000000" w:themeColor="text1"/>
          <w:sz w:val="24"/>
          <w:szCs w:val="24"/>
        </w:rPr>
      </w:pPr>
      <w:r w:rsidRPr="005E0B0C">
        <w:rPr>
          <w:rFonts w:ascii="Arial" w:hAnsi="Arial" w:cs="Arial"/>
          <w:color w:val="000000" w:themeColor="text1"/>
          <w:sz w:val="24"/>
          <w:szCs w:val="24"/>
        </w:rPr>
        <w:t>Los propósitos o fines a cumplirse serán:</w:t>
      </w:r>
    </w:p>
    <w:p w:rsidR="005E0B0C" w:rsidRPr="005E0B0C" w:rsidRDefault="005E0B0C" w:rsidP="005E0B0C">
      <w:pPr>
        <w:shd w:val="clear" w:color="auto" w:fill="FFFFFF"/>
        <w:spacing w:after="0" w:line="240" w:lineRule="auto"/>
        <w:jc w:val="both"/>
        <w:rPr>
          <w:rFonts w:ascii="Arial" w:hAnsi="Arial" w:cs="Arial"/>
          <w:color w:val="000000" w:themeColor="text1"/>
          <w:sz w:val="24"/>
          <w:szCs w:val="24"/>
        </w:rPr>
      </w:pPr>
    </w:p>
    <w:p w:rsidR="005E0B0C" w:rsidRPr="005E0B0C" w:rsidRDefault="005E0B0C" w:rsidP="005E0B0C">
      <w:pPr>
        <w:pStyle w:val="Prrafodelista"/>
        <w:numPr>
          <w:ilvl w:val="0"/>
          <w:numId w:val="5"/>
        </w:numPr>
        <w:shd w:val="clear" w:color="auto" w:fill="FFFFFF"/>
        <w:spacing w:after="0" w:line="240" w:lineRule="auto"/>
        <w:ind w:left="714" w:hanging="357"/>
        <w:jc w:val="both"/>
        <w:rPr>
          <w:rFonts w:ascii="Arial" w:hAnsi="Arial" w:cs="Arial"/>
          <w:bCs/>
          <w:iCs/>
          <w:color w:val="000000" w:themeColor="text1"/>
          <w:sz w:val="24"/>
          <w:szCs w:val="24"/>
        </w:rPr>
      </w:pPr>
      <w:r w:rsidRPr="005E0B0C">
        <w:rPr>
          <w:rFonts w:ascii="Arial" w:hAnsi="Arial" w:cs="Arial"/>
          <w:color w:val="000000" w:themeColor="text1"/>
          <w:sz w:val="24"/>
          <w:szCs w:val="24"/>
        </w:rPr>
        <w:t>Continuar generando l</w:t>
      </w:r>
      <w:r w:rsidRPr="005E0B0C">
        <w:rPr>
          <w:rFonts w:ascii="Arial" w:hAnsi="Arial" w:cs="Arial"/>
          <w:bCs/>
          <w:iCs/>
          <w:color w:val="000000" w:themeColor="text1"/>
          <w:sz w:val="24"/>
          <w:szCs w:val="24"/>
        </w:rPr>
        <w:t>a educación y estimulación temprana y a un sano desarrollo integral de los niños y niñas hijos de madres y padres trabajadores.</w:t>
      </w:r>
    </w:p>
    <w:p w:rsidR="005E0B0C" w:rsidRPr="005E0B0C" w:rsidRDefault="005E0B0C" w:rsidP="005E0B0C">
      <w:pPr>
        <w:pStyle w:val="Prrafodelista"/>
        <w:shd w:val="clear" w:color="auto" w:fill="FFFFFF"/>
        <w:spacing w:after="0" w:line="240" w:lineRule="auto"/>
        <w:ind w:left="714"/>
        <w:jc w:val="both"/>
        <w:rPr>
          <w:rFonts w:ascii="Arial" w:hAnsi="Arial" w:cs="Arial"/>
          <w:bCs/>
          <w:iCs/>
          <w:color w:val="000000" w:themeColor="text1"/>
          <w:sz w:val="24"/>
          <w:szCs w:val="24"/>
        </w:rPr>
      </w:pPr>
    </w:p>
    <w:p w:rsidR="005E0B0C" w:rsidRPr="005E0B0C" w:rsidRDefault="005E0B0C" w:rsidP="005E0B0C">
      <w:pPr>
        <w:pStyle w:val="Prrafodelista"/>
        <w:numPr>
          <w:ilvl w:val="0"/>
          <w:numId w:val="5"/>
        </w:numPr>
        <w:shd w:val="clear" w:color="auto" w:fill="FFFFFF"/>
        <w:spacing w:after="0" w:line="240" w:lineRule="auto"/>
        <w:ind w:left="714" w:hanging="357"/>
        <w:jc w:val="both"/>
        <w:rPr>
          <w:rFonts w:ascii="Arial" w:hAnsi="Arial" w:cs="Arial"/>
          <w:bCs/>
          <w:iCs/>
          <w:color w:val="000000" w:themeColor="text1"/>
          <w:sz w:val="24"/>
          <w:szCs w:val="24"/>
        </w:rPr>
      </w:pPr>
      <w:r w:rsidRPr="005E0B0C">
        <w:rPr>
          <w:rFonts w:ascii="Arial" w:hAnsi="Arial" w:cs="Arial"/>
          <w:bCs/>
          <w:iCs/>
          <w:color w:val="000000" w:themeColor="text1"/>
          <w:sz w:val="24"/>
          <w:szCs w:val="24"/>
        </w:rPr>
        <w:t xml:space="preserve">Beneficiar a las madres y padres trabajadores que tienen la necesidad de requerir el servicio durante su jornada laboral. </w:t>
      </w:r>
    </w:p>
    <w:p w:rsidR="005E0B0C" w:rsidRPr="005E0B0C" w:rsidRDefault="005E0B0C" w:rsidP="005E0B0C">
      <w:pPr>
        <w:pStyle w:val="Prrafodelista"/>
        <w:spacing w:after="0" w:line="240" w:lineRule="auto"/>
        <w:rPr>
          <w:rFonts w:ascii="Arial" w:hAnsi="Arial" w:cs="Arial"/>
          <w:bCs/>
          <w:iCs/>
          <w:color w:val="000000" w:themeColor="text1"/>
          <w:sz w:val="24"/>
          <w:szCs w:val="24"/>
        </w:rPr>
      </w:pPr>
    </w:p>
    <w:p w:rsidR="005E0B0C" w:rsidRPr="005E0B0C" w:rsidRDefault="005E0B0C" w:rsidP="005E0B0C">
      <w:pPr>
        <w:pStyle w:val="NormalWeb"/>
        <w:numPr>
          <w:ilvl w:val="0"/>
          <w:numId w:val="5"/>
        </w:numPr>
        <w:spacing w:before="0" w:beforeAutospacing="0" w:after="0" w:afterAutospacing="0"/>
        <w:ind w:left="714" w:hanging="357"/>
        <w:jc w:val="both"/>
        <w:rPr>
          <w:rFonts w:ascii="Arial" w:hAnsi="Arial" w:cs="Arial"/>
          <w:bCs/>
          <w:iCs/>
          <w:color w:val="000000" w:themeColor="text1"/>
        </w:rPr>
      </w:pPr>
      <w:r w:rsidRPr="005E0B0C">
        <w:rPr>
          <w:rFonts w:ascii="Arial" w:hAnsi="Arial" w:cs="Arial"/>
          <w:bCs/>
          <w:iCs/>
          <w:color w:val="000000" w:themeColor="text1"/>
        </w:rPr>
        <w:t>Fortalecer las condiciones de igualdad en materia de oportunidades profesionales y laborales para las madres.</w:t>
      </w:r>
    </w:p>
    <w:p w:rsidR="005E0B0C" w:rsidRPr="005E0B0C" w:rsidRDefault="005E0B0C" w:rsidP="005E0B0C">
      <w:pPr>
        <w:pStyle w:val="Prrafodelista"/>
        <w:spacing w:after="0" w:line="240" w:lineRule="auto"/>
        <w:rPr>
          <w:rFonts w:ascii="Arial" w:hAnsi="Arial" w:cs="Arial"/>
          <w:color w:val="000000" w:themeColor="text1"/>
          <w:sz w:val="24"/>
          <w:szCs w:val="24"/>
        </w:rPr>
      </w:pPr>
    </w:p>
    <w:p w:rsidR="005E0B0C" w:rsidRPr="005E0B0C" w:rsidRDefault="005E0B0C" w:rsidP="005E0B0C">
      <w:pPr>
        <w:pStyle w:val="NormalWeb"/>
        <w:numPr>
          <w:ilvl w:val="0"/>
          <w:numId w:val="5"/>
        </w:numPr>
        <w:spacing w:before="0" w:beforeAutospacing="0" w:after="0" w:afterAutospacing="0"/>
        <w:ind w:left="714" w:hanging="357"/>
        <w:jc w:val="both"/>
        <w:rPr>
          <w:rFonts w:ascii="Arial" w:hAnsi="Arial" w:cs="Arial"/>
          <w:bCs/>
          <w:iCs/>
          <w:color w:val="000000" w:themeColor="text1"/>
        </w:rPr>
      </w:pPr>
      <w:r w:rsidRPr="005E0B0C">
        <w:rPr>
          <w:rFonts w:ascii="Arial" w:hAnsi="Arial" w:cs="Arial"/>
          <w:color w:val="000000" w:themeColor="text1"/>
        </w:rPr>
        <w:t>Atenuar el menoscabo que en la distribución de sus recursos económicos ahora tendrían que soportar las madres y padres de familia para solventar los gastos por las nuevas tarifas derivadas de la prestación de los servicios de cuidado y atención a sus hijos.</w:t>
      </w:r>
    </w:p>
    <w:p w:rsidR="005E0B0C" w:rsidRPr="005E0B0C" w:rsidRDefault="005E0B0C" w:rsidP="005E0B0C">
      <w:pPr>
        <w:pStyle w:val="Prrafodelista"/>
        <w:spacing w:after="0" w:line="240" w:lineRule="auto"/>
        <w:rPr>
          <w:rFonts w:ascii="Arial" w:hAnsi="Arial" w:cs="Arial"/>
          <w:bCs/>
          <w:iCs/>
          <w:color w:val="000000" w:themeColor="text1"/>
          <w:sz w:val="24"/>
          <w:szCs w:val="24"/>
        </w:rPr>
      </w:pPr>
    </w:p>
    <w:p w:rsidR="005E0B0C" w:rsidRPr="005E0B0C" w:rsidRDefault="005E0B0C" w:rsidP="005E0B0C">
      <w:pPr>
        <w:pStyle w:val="Prrafodelista"/>
        <w:numPr>
          <w:ilvl w:val="0"/>
          <w:numId w:val="5"/>
        </w:numPr>
        <w:shd w:val="clear" w:color="auto" w:fill="FFFFFF"/>
        <w:spacing w:after="0" w:line="240" w:lineRule="auto"/>
        <w:ind w:left="714" w:hanging="357"/>
        <w:jc w:val="both"/>
        <w:rPr>
          <w:rFonts w:ascii="Arial" w:hAnsi="Arial" w:cs="Arial"/>
          <w:color w:val="000000" w:themeColor="text1"/>
          <w:sz w:val="24"/>
          <w:szCs w:val="24"/>
        </w:rPr>
      </w:pPr>
      <w:r w:rsidRPr="005E0B0C">
        <w:rPr>
          <w:rFonts w:ascii="Arial" w:hAnsi="Arial" w:cs="Arial"/>
          <w:color w:val="000000" w:themeColor="text1"/>
          <w:sz w:val="24"/>
          <w:szCs w:val="24"/>
        </w:rPr>
        <w:t>Conservar las oportunidades de generar un acceso y permanencia laboral de las madres.</w:t>
      </w:r>
    </w:p>
    <w:p w:rsidR="005E0B0C" w:rsidRPr="005E0B0C" w:rsidRDefault="005E0B0C" w:rsidP="005E0B0C">
      <w:pPr>
        <w:shd w:val="clear" w:color="auto" w:fill="FFFFFF" w:themeFill="background1"/>
        <w:spacing w:after="0" w:line="240" w:lineRule="auto"/>
        <w:ind w:firstLine="708"/>
        <w:jc w:val="both"/>
        <w:rPr>
          <w:rFonts w:ascii="Arial" w:hAnsi="Arial" w:cs="Arial"/>
          <w:color w:val="000000" w:themeColor="text1"/>
          <w:sz w:val="24"/>
          <w:szCs w:val="24"/>
        </w:rPr>
      </w:pPr>
    </w:p>
    <w:p w:rsidR="005E0B0C" w:rsidRDefault="005E0B0C" w:rsidP="005E0B0C">
      <w:pPr>
        <w:shd w:val="clear" w:color="auto" w:fill="FFFFFF" w:themeFill="background1"/>
        <w:spacing w:after="0" w:line="240" w:lineRule="auto"/>
        <w:rPr>
          <w:rFonts w:ascii="Arial" w:hAnsi="Arial" w:cs="Arial"/>
          <w:b/>
          <w:color w:val="000000" w:themeColor="text1"/>
          <w:sz w:val="24"/>
          <w:szCs w:val="24"/>
        </w:rPr>
      </w:pPr>
      <w:r w:rsidRPr="005E0B0C">
        <w:rPr>
          <w:rFonts w:ascii="Arial" w:hAnsi="Arial" w:cs="Arial"/>
          <w:b/>
          <w:color w:val="000000" w:themeColor="text1"/>
          <w:sz w:val="24"/>
          <w:szCs w:val="24"/>
        </w:rPr>
        <w:t>IMPACTO PRESUPUESTARIO</w:t>
      </w:r>
    </w:p>
    <w:p w:rsidR="005E0B0C" w:rsidRPr="005E0B0C" w:rsidRDefault="005E0B0C" w:rsidP="005E0B0C">
      <w:pPr>
        <w:shd w:val="clear" w:color="auto" w:fill="FFFFFF" w:themeFill="background1"/>
        <w:spacing w:after="0" w:line="240" w:lineRule="auto"/>
        <w:rPr>
          <w:rFonts w:ascii="Arial" w:hAnsi="Arial" w:cs="Arial"/>
          <w:b/>
          <w:color w:val="000000" w:themeColor="text1"/>
          <w:sz w:val="24"/>
          <w:szCs w:val="24"/>
        </w:rPr>
      </w:pPr>
    </w:p>
    <w:p w:rsidR="005E0B0C" w:rsidRDefault="005E0B0C" w:rsidP="005E0B0C">
      <w:pPr>
        <w:spacing w:after="0" w:line="240" w:lineRule="auto"/>
        <w:jc w:val="both"/>
        <w:rPr>
          <w:rFonts w:ascii="Arial" w:hAnsi="Arial" w:cs="Arial"/>
          <w:color w:val="000000" w:themeColor="text1"/>
          <w:sz w:val="24"/>
          <w:szCs w:val="24"/>
        </w:rPr>
      </w:pPr>
      <w:r w:rsidRPr="005E0B0C">
        <w:rPr>
          <w:rFonts w:ascii="Arial" w:hAnsi="Arial" w:cs="Arial"/>
          <w:color w:val="000000" w:themeColor="text1"/>
          <w:sz w:val="24"/>
          <w:szCs w:val="24"/>
        </w:rPr>
        <w:t xml:space="preserve">Este rubro se integra tomando en consideración los análisis que realizan, el </w:t>
      </w:r>
      <w:r w:rsidRPr="005E0B0C">
        <w:rPr>
          <w:rFonts w:ascii="Arial" w:hAnsi="Arial" w:cs="Arial"/>
          <w:color w:val="000000" w:themeColor="text1"/>
          <w:sz w:val="24"/>
          <w:szCs w:val="24"/>
          <w:shd w:val="clear" w:color="auto" w:fill="FFFFFF"/>
        </w:rPr>
        <w:t>Sistema de Agua Potable y Alcantarillado de León, el Sistema Integral de Aseo Público y Protección Civil</w:t>
      </w:r>
      <w:r w:rsidRPr="005E0B0C">
        <w:rPr>
          <w:rFonts w:ascii="Arial" w:hAnsi="Arial" w:cs="Arial"/>
          <w:color w:val="000000" w:themeColor="text1"/>
          <w:sz w:val="24"/>
          <w:szCs w:val="24"/>
        </w:rPr>
        <w:t xml:space="preserve"> y que como anexo </w:t>
      </w:r>
      <w:r w:rsidRPr="005E0B0C">
        <w:rPr>
          <w:rFonts w:ascii="Arial" w:hAnsi="Arial" w:cs="Arial"/>
          <w:color w:val="000000" w:themeColor="text1"/>
          <w:sz w:val="24"/>
          <w:szCs w:val="24"/>
        </w:rPr>
        <w:t>único forman parte de la presente iniciativa</w:t>
      </w:r>
      <w:r>
        <w:rPr>
          <w:rFonts w:ascii="Arial" w:hAnsi="Arial" w:cs="Arial"/>
          <w:color w:val="000000" w:themeColor="text1"/>
          <w:sz w:val="24"/>
          <w:szCs w:val="24"/>
        </w:rPr>
        <w:t>.</w:t>
      </w:r>
    </w:p>
    <w:p w:rsidR="005E0B0C" w:rsidRPr="005E0B0C" w:rsidRDefault="005E0B0C" w:rsidP="005E0B0C">
      <w:pPr>
        <w:spacing w:after="0" w:line="240" w:lineRule="auto"/>
        <w:jc w:val="both"/>
        <w:rPr>
          <w:rFonts w:ascii="Arial" w:hAnsi="Arial" w:cs="Arial"/>
          <w:color w:val="000000" w:themeColor="text1"/>
          <w:sz w:val="24"/>
          <w:szCs w:val="24"/>
        </w:rPr>
      </w:pPr>
    </w:p>
    <w:p w:rsidR="005E0B0C" w:rsidRPr="005E0B0C" w:rsidRDefault="005E0B0C" w:rsidP="005E0B0C">
      <w:pPr>
        <w:spacing w:after="0" w:line="240" w:lineRule="auto"/>
        <w:jc w:val="both"/>
        <w:rPr>
          <w:rFonts w:ascii="Arial" w:hAnsi="Arial" w:cs="Arial"/>
          <w:color w:val="000000" w:themeColor="text1"/>
          <w:sz w:val="24"/>
          <w:szCs w:val="24"/>
        </w:rPr>
      </w:pPr>
      <w:r w:rsidRPr="005E0B0C">
        <w:rPr>
          <w:rFonts w:ascii="Arial" w:hAnsi="Arial" w:cs="Arial"/>
          <w:color w:val="000000" w:themeColor="text1"/>
          <w:sz w:val="24"/>
          <w:szCs w:val="24"/>
        </w:rPr>
        <w:t xml:space="preserve">En ese tenor es de resaltarse que esta iniciativa no implica impacto presupuestario hacia la ciudadanía. Si </w:t>
      </w:r>
      <w:proofErr w:type="gramStart"/>
      <w:r w:rsidRPr="005E0B0C">
        <w:rPr>
          <w:rFonts w:ascii="Arial" w:hAnsi="Arial" w:cs="Arial"/>
          <w:color w:val="000000" w:themeColor="text1"/>
          <w:sz w:val="24"/>
          <w:szCs w:val="24"/>
        </w:rPr>
        <w:t>la</w:t>
      </w:r>
      <w:proofErr w:type="gramEnd"/>
      <w:r w:rsidRPr="005E0B0C">
        <w:rPr>
          <w:rFonts w:ascii="Arial" w:hAnsi="Arial" w:cs="Arial"/>
          <w:color w:val="000000" w:themeColor="text1"/>
          <w:sz w:val="24"/>
          <w:szCs w:val="24"/>
        </w:rPr>
        <w:t xml:space="preserve"> H. Legislatura aprueba esta iniciativa en los términos que es presentada el impacto presupuestario repercutirá exclusivamente en los ingresos proyectados por </w:t>
      </w:r>
      <w:r w:rsidRPr="005E0B0C">
        <w:rPr>
          <w:rFonts w:ascii="Arial" w:hAnsi="Arial" w:cs="Arial"/>
          <w:color w:val="000000" w:themeColor="text1"/>
          <w:sz w:val="24"/>
          <w:szCs w:val="24"/>
          <w:shd w:val="clear" w:color="auto" w:fill="FFFFFF"/>
        </w:rPr>
        <w:t>el Sistema de Agua Potable y Alcantarillado de León, el Sistema Integral de Aseo Público y Protección Civil</w:t>
      </w:r>
      <w:r w:rsidRPr="005E0B0C">
        <w:rPr>
          <w:rFonts w:ascii="Arial" w:hAnsi="Arial" w:cs="Arial"/>
          <w:color w:val="000000" w:themeColor="text1"/>
          <w:sz w:val="24"/>
          <w:szCs w:val="24"/>
        </w:rPr>
        <w:t>, para el ejercicio fiscal 2019, de conformidad a lo siguiente:</w:t>
      </w:r>
    </w:p>
    <w:p w:rsidR="005E0B0C" w:rsidRPr="005E0B0C" w:rsidRDefault="005E0B0C" w:rsidP="005E0B0C">
      <w:pPr>
        <w:spacing w:after="0" w:line="240" w:lineRule="auto"/>
        <w:jc w:val="both"/>
        <w:rPr>
          <w:rFonts w:ascii="Arial" w:hAnsi="Arial" w:cs="Arial"/>
          <w:color w:val="000000" w:themeColor="text1"/>
          <w:sz w:val="24"/>
          <w:szCs w:val="24"/>
        </w:rPr>
      </w:pPr>
      <w:r w:rsidRPr="005E0B0C">
        <w:rPr>
          <w:rFonts w:ascii="Arial" w:hAnsi="Arial" w:cs="Arial"/>
          <w:color w:val="000000" w:themeColor="text1"/>
          <w:sz w:val="24"/>
          <w:szCs w:val="24"/>
        </w:rPr>
        <w:t xml:space="preserve">  </w:t>
      </w:r>
    </w:p>
    <w:p w:rsidR="005E0B0C" w:rsidRDefault="005E0B0C" w:rsidP="005E0B0C">
      <w:pPr>
        <w:spacing w:after="0" w:line="240" w:lineRule="auto"/>
        <w:jc w:val="both"/>
        <w:rPr>
          <w:rFonts w:ascii="Arial" w:hAnsi="Arial" w:cs="Arial"/>
          <w:b/>
          <w:color w:val="000000" w:themeColor="text1"/>
          <w:sz w:val="24"/>
          <w:szCs w:val="24"/>
          <w:shd w:val="clear" w:color="auto" w:fill="FFFFFF"/>
        </w:rPr>
      </w:pPr>
      <w:r w:rsidRPr="005E0B0C">
        <w:rPr>
          <w:rFonts w:ascii="Arial" w:hAnsi="Arial" w:cs="Arial"/>
          <w:b/>
          <w:color w:val="000000" w:themeColor="text1"/>
          <w:sz w:val="24"/>
          <w:szCs w:val="24"/>
          <w:shd w:val="clear" w:color="auto" w:fill="FFFFFF"/>
        </w:rPr>
        <w:t>Por lo que respecta al Sistema de Agua Potable y Alcantarillado de León:</w:t>
      </w:r>
    </w:p>
    <w:p w:rsidR="005E0B0C" w:rsidRPr="005E0B0C" w:rsidRDefault="005E0B0C" w:rsidP="005E0B0C">
      <w:pPr>
        <w:spacing w:after="0" w:line="240" w:lineRule="auto"/>
        <w:jc w:val="both"/>
        <w:rPr>
          <w:rFonts w:ascii="Arial" w:hAnsi="Arial" w:cs="Arial"/>
          <w:b/>
          <w:color w:val="000000" w:themeColor="text1"/>
          <w:sz w:val="24"/>
          <w:szCs w:val="24"/>
          <w:shd w:val="clear" w:color="auto" w:fill="FFFFFF"/>
        </w:rPr>
      </w:pPr>
    </w:p>
    <w:p w:rsidR="005E0B0C" w:rsidRPr="005E0B0C" w:rsidRDefault="005E0B0C" w:rsidP="005E0B0C">
      <w:pPr>
        <w:shd w:val="clear" w:color="auto" w:fill="FFFFFF" w:themeFill="background1"/>
        <w:spacing w:after="0" w:line="240" w:lineRule="auto"/>
        <w:jc w:val="both"/>
        <w:rPr>
          <w:rFonts w:ascii="Arial" w:hAnsi="Arial" w:cs="Arial"/>
          <w:color w:val="000000" w:themeColor="text1"/>
          <w:sz w:val="24"/>
          <w:szCs w:val="24"/>
          <w:shd w:val="clear" w:color="auto" w:fill="FFFFFF"/>
        </w:rPr>
      </w:pPr>
      <w:r w:rsidRPr="005E0B0C">
        <w:rPr>
          <w:rFonts w:ascii="Arial" w:hAnsi="Arial" w:cs="Arial"/>
          <w:color w:val="000000" w:themeColor="text1"/>
          <w:sz w:val="24"/>
          <w:szCs w:val="24"/>
          <w:shd w:val="clear" w:color="auto" w:fill="FFFFFF"/>
        </w:rPr>
        <w:t xml:space="preserve">Actualmente el SAPAL tiene clasificados los giros de estancias infantiles en la categoría de “guarderías particulares” con una tarifa comercial vigente de $219.00 (doscientos diecinueve pesos 00/100 M.N.) más el consumo registrado por el precio por metro cúbico publicado en la Ley de ingresos objeto de la presente iniciativa. </w:t>
      </w:r>
    </w:p>
    <w:p w:rsidR="005E0B0C" w:rsidRPr="005E0B0C" w:rsidRDefault="005E0B0C" w:rsidP="005E0B0C">
      <w:pPr>
        <w:shd w:val="clear" w:color="auto" w:fill="FFFFFF" w:themeFill="background1"/>
        <w:spacing w:after="0" w:line="240" w:lineRule="auto"/>
        <w:jc w:val="both"/>
        <w:rPr>
          <w:rFonts w:ascii="Arial" w:hAnsi="Arial" w:cs="Arial"/>
          <w:color w:val="000000" w:themeColor="text1"/>
          <w:sz w:val="24"/>
          <w:szCs w:val="24"/>
        </w:rPr>
      </w:pPr>
      <w:r w:rsidRPr="005E0B0C">
        <w:rPr>
          <w:rFonts w:ascii="Arial" w:hAnsi="Arial" w:cs="Arial"/>
          <w:color w:val="000000" w:themeColor="text1"/>
          <w:sz w:val="24"/>
          <w:szCs w:val="24"/>
          <w:shd w:val="clear" w:color="auto" w:fill="FFFFFF"/>
        </w:rPr>
        <w:t>De acuerdo con los registros de SAPAL, los usuarios  clasificados en este giro en el mes de marzo facturaron $1,488.00 (mil cuatrocientos ochenta y ocho pesos 00/100 M.N.) en promedio por cuenta (incluyendo IVA), tomando en consideración que son 152 instancias infantiles se puede estimar el impacto mensual de $226,316.00 (doscientos veintiséis mil trescientos dieciséis pesos 00/100 M.N.) y el impacto presupuestal en ingresos para los 9 meses restantes del año sería de $2’036,850.00 (dos millones treinta y seis mil ochocientos cincuenta pesos 00/100 M.N.).</w:t>
      </w:r>
    </w:p>
    <w:p w:rsidR="005E0B0C" w:rsidRPr="005E0B0C" w:rsidRDefault="005E0B0C" w:rsidP="005E0B0C">
      <w:pPr>
        <w:pStyle w:val="NormalWeb"/>
        <w:spacing w:before="0" w:beforeAutospacing="0" w:after="0" w:afterAutospacing="0"/>
        <w:contextualSpacing/>
        <w:jc w:val="both"/>
        <w:rPr>
          <w:rFonts w:ascii="Arial" w:hAnsi="Arial" w:cs="Arial"/>
          <w:bCs/>
          <w:iCs/>
          <w:color w:val="000000" w:themeColor="text1"/>
        </w:rPr>
      </w:pPr>
    </w:p>
    <w:p w:rsidR="005E0B0C" w:rsidRPr="005E0B0C" w:rsidRDefault="005E0B0C" w:rsidP="005E0B0C">
      <w:pPr>
        <w:pStyle w:val="NormalWeb"/>
        <w:spacing w:before="0" w:beforeAutospacing="0" w:after="0" w:afterAutospacing="0"/>
        <w:contextualSpacing/>
        <w:jc w:val="both"/>
        <w:rPr>
          <w:rFonts w:ascii="Arial" w:hAnsi="Arial" w:cs="Arial"/>
          <w:bCs/>
          <w:iCs/>
          <w:color w:val="000000" w:themeColor="text1"/>
        </w:rPr>
      </w:pPr>
    </w:p>
    <w:p w:rsidR="005E0B0C" w:rsidRDefault="005E0B0C" w:rsidP="005E0B0C">
      <w:pPr>
        <w:pStyle w:val="NormalWeb"/>
        <w:spacing w:before="0" w:beforeAutospacing="0" w:after="0" w:afterAutospacing="0"/>
        <w:contextualSpacing/>
        <w:jc w:val="both"/>
        <w:rPr>
          <w:rFonts w:ascii="Arial" w:hAnsi="Arial" w:cs="Arial"/>
          <w:b/>
          <w:bCs/>
          <w:iCs/>
          <w:color w:val="000000" w:themeColor="text1"/>
        </w:rPr>
      </w:pPr>
      <w:r w:rsidRPr="005E0B0C">
        <w:rPr>
          <w:rFonts w:ascii="Arial" w:hAnsi="Arial" w:cs="Arial"/>
          <w:b/>
          <w:bCs/>
          <w:iCs/>
          <w:color w:val="000000" w:themeColor="text1"/>
        </w:rPr>
        <w:t>Por lo que respecta al Sistema Integral de Aseo Público de León Guanajuato:</w:t>
      </w:r>
    </w:p>
    <w:p w:rsidR="005E0B0C" w:rsidRPr="005E0B0C" w:rsidRDefault="005E0B0C" w:rsidP="005E0B0C">
      <w:pPr>
        <w:pStyle w:val="NormalWeb"/>
        <w:spacing w:before="0" w:beforeAutospacing="0" w:after="0" w:afterAutospacing="0"/>
        <w:contextualSpacing/>
        <w:jc w:val="both"/>
        <w:rPr>
          <w:rFonts w:ascii="Arial" w:hAnsi="Arial" w:cs="Arial"/>
          <w:b/>
          <w:bCs/>
          <w:iCs/>
          <w:color w:val="000000" w:themeColor="text1"/>
        </w:rPr>
      </w:pPr>
    </w:p>
    <w:p w:rsidR="005E0B0C" w:rsidRDefault="005E0B0C" w:rsidP="005E0B0C">
      <w:pPr>
        <w:shd w:val="clear" w:color="auto" w:fill="FFFFFF" w:themeFill="background1"/>
        <w:spacing w:after="0" w:line="240" w:lineRule="auto"/>
        <w:jc w:val="both"/>
        <w:rPr>
          <w:rFonts w:ascii="Arial" w:hAnsi="Arial" w:cs="Arial"/>
          <w:bCs/>
          <w:iCs/>
          <w:color w:val="000000" w:themeColor="text1"/>
          <w:sz w:val="24"/>
          <w:szCs w:val="24"/>
          <w:lang w:eastAsia="es-MX"/>
        </w:rPr>
      </w:pPr>
      <w:r w:rsidRPr="005E0B0C">
        <w:rPr>
          <w:rFonts w:ascii="Arial" w:hAnsi="Arial" w:cs="Arial"/>
          <w:bCs/>
          <w:iCs/>
          <w:color w:val="000000" w:themeColor="text1"/>
          <w:sz w:val="24"/>
          <w:szCs w:val="24"/>
          <w:lang w:eastAsia="es-MX"/>
        </w:rPr>
        <w:t xml:space="preserve">Actualmente el SIAP tiene clasificados los giros de estancias infantiles en la categoría de Comercios con una tarifa comercial vigente con una cuota base de $219.00 (doscientos diecinueve pesos 00/100 M.N.) más el consumo registrado por el precio por metro cúbico publicado en la Ley de ingresos objeto de la presente iniciativa. </w:t>
      </w:r>
    </w:p>
    <w:p w:rsidR="005E0B0C" w:rsidRPr="005E0B0C" w:rsidRDefault="005E0B0C" w:rsidP="005E0B0C">
      <w:pPr>
        <w:shd w:val="clear" w:color="auto" w:fill="FFFFFF" w:themeFill="background1"/>
        <w:spacing w:after="0" w:line="240" w:lineRule="auto"/>
        <w:jc w:val="both"/>
        <w:rPr>
          <w:rFonts w:ascii="Arial" w:hAnsi="Arial" w:cs="Arial"/>
          <w:bCs/>
          <w:iCs/>
          <w:color w:val="000000" w:themeColor="text1"/>
          <w:sz w:val="24"/>
          <w:szCs w:val="24"/>
          <w:lang w:eastAsia="es-MX"/>
        </w:rPr>
      </w:pPr>
    </w:p>
    <w:p w:rsidR="005E0B0C" w:rsidRPr="005E0B0C" w:rsidRDefault="005E0B0C" w:rsidP="005E0B0C">
      <w:pPr>
        <w:shd w:val="clear" w:color="auto" w:fill="FFFFFF" w:themeFill="background1"/>
        <w:spacing w:after="0" w:line="240" w:lineRule="auto"/>
        <w:jc w:val="both"/>
        <w:rPr>
          <w:rFonts w:ascii="Arial" w:hAnsi="Arial" w:cs="Arial"/>
          <w:bCs/>
          <w:iCs/>
          <w:color w:val="000000" w:themeColor="text1"/>
          <w:sz w:val="24"/>
          <w:szCs w:val="24"/>
          <w:lang w:eastAsia="es-MX"/>
        </w:rPr>
      </w:pPr>
      <w:r w:rsidRPr="005E0B0C">
        <w:rPr>
          <w:rFonts w:ascii="Arial" w:hAnsi="Arial" w:cs="Arial"/>
          <w:bCs/>
          <w:iCs/>
          <w:color w:val="000000" w:themeColor="text1"/>
          <w:sz w:val="24"/>
          <w:szCs w:val="24"/>
          <w:lang w:eastAsia="es-MX"/>
        </w:rPr>
        <w:t xml:space="preserve">De acuerdo con los registros de SIAP, las estancias infantiles de SEDESOL e IMSS facturan un promedio al mes de $209.81 (doscientos nueve pesos 81/100 M.N.) en promedio por cuenta (incluyendo IVA), cada una. Tomando en consideración que son 152 instancias infantiles de este Municipio, se puede estimar el impacto mensual de $31,891.12 (treinta y un mil ochocientos noventa y un pesos 12/100 </w:t>
      </w:r>
      <w:r w:rsidRPr="005E0B0C">
        <w:rPr>
          <w:rFonts w:ascii="Arial" w:hAnsi="Arial" w:cs="Arial"/>
          <w:bCs/>
          <w:iCs/>
          <w:color w:val="000000" w:themeColor="text1"/>
          <w:sz w:val="24"/>
          <w:szCs w:val="24"/>
          <w:lang w:eastAsia="es-MX"/>
        </w:rPr>
        <w:lastRenderedPageBreak/>
        <w:t>M.N.) y el impacto presupuestal en ingresos para los 9 meses restantes del año sería de $287,020.08 (doscientos ochenta y siete mil veinte pesos 08/100 M.N.),  en donde el 25 por ciento de su cobro sería de $71,775.02 (setenta y un mil setecientos setenta y cinco pesos 02/100 M.N.)</w:t>
      </w:r>
    </w:p>
    <w:p w:rsidR="005E0B0C" w:rsidRPr="005E0B0C" w:rsidRDefault="005E0B0C" w:rsidP="005E0B0C">
      <w:pPr>
        <w:pStyle w:val="NormalWeb"/>
        <w:spacing w:before="0" w:beforeAutospacing="0" w:after="0" w:afterAutospacing="0"/>
        <w:contextualSpacing/>
        <w:jc w:val="both"/>
        <w:rPr>
          <w:rFonts w:ascii="Arial" w:hAnsi="Arial" w:cs="Arial"/>
          <w:b/>
          <w:bCs/>
          <w:iCs/>
          <w:color w:val="000000" w:themeColor="text1"/>
        </w:rPr>
      </w:pPr>
    </w:p>
    <w:p w:rsidR="005E0B0C" w:rsidRPr="005E0B0C" w:rsidRDefault="005E0B0C" w:rsidP="005E0B0C">
      <w:pPr>
        <w:pStyle w:val="NormalWeb"/>
        <w:spacing w:before="0" w:beforeAutospacing="0" w:after="0" w:afterAutospacing="0"/>
        <w:contextualSpacing/>
        <w:jc w:val="both"/>
        <w:rPr>
          <w:rFonts w:ascii="Arial" w:hAnsi="Arial" w:cs="Arial"/>
          <w:b/>
          <w:bCs/>
          <w:iCs/>
          <w:color w:val="000000" w:themeColor="text1"/>
        </w:rPr>
      </w:pPr>
      <w:r w:rsidRPr="005E0B0C">
        <w:rPr>
          <w:rFonts w:ascii="Arial" w:hAnsi="Arial" w:cs="Arial"/>
          <w:b/>
          <w:bCs/>
          <w:iCs/>
          <w:color w:val="000000" w:themeColor="text1"/>
        </w:rPr>
        <w:t>Por lo que respecta Protección Civil:</w:t>
      </w:r>
    </w:p>
    <w:p w:rsidR="005E0B0C" w:rsidRPr="005E0B0C" w:rsidRDefault="005E0B0C" w:rsidP="005E0B0C">
      <w:pPr>
        <w:pStyle w:val="NormalWeb"/>
        <w:spacing w:before="0" w:beforeAutospacing="0" w:after="0" w:afterAutospacing="0"/>
        <w:contextualSpacing/>
        <w:jc w:val="both"/>
        <w:rPr>
          <w:rFonts w:ascii="Arial" w:hAnsi="Arial" w:cs="Arial"/>
          <w:b/>
          <w:bCs/>
          <w:iCs/>
          <w:color w:val="000000" w:themeColor="text1"/>
        </w:rPr>
      </w:pPr>
    </w:p>
    <w:p w:rsidR="005E0B0C" w:rsidRPr="005E0B0C" w:rsidRDefault="005E0B0C" w:rsidP="005E0B0C">
      <w:pPr>
        <w:pStyle w:val="NormalWeb"/>
        <w:spacing w:before="0" w:beforeAutospacing="0" w:after="0" w:afterAutospacing="0"/>
        <w:contextualSpacing/>
        <w:jc w:val="both"/>
        <w:rPr>
          <w:rFonts w:ascii="Arial" w:hAnsi="Arial" w:cs="Arial"/>
          <w:bCs/>
          <w:iCs/>
          <w:color w:val="000000" w:themeColor="text1"/>
        </w:rPr>
      </w:pPr>
      <w:r w:rsidRPr="005E0B0C">
        <w:rPr>
          <w:rFonts w:ascii="Arial" w:hAnsi="Arial" w:cs="Arial"/>
          <w:bCs/>
          <w:iCs/>
          <w:color w:val="000000" w:themeColor="text1"/>
        </w:rPr>
        <w:t>Actualmente se cobra anualmente, la cantidad de $526.36 (quinientos veintiséis pesos 36/100 M.N.) que comprende $293.60 (doscientos noventa y tres pesos 60/100 M.N.) por el trámite de visto bueno a las estancias infantiles y $232.76 (doscientos treinta y dos pesos 76/100  M.N.) (</w:t>
      </w:r>
      <w:proofErr w:type="gramStart"/>
      <w:r w:rsidRPr="005E0B0C">
        <w:rPr>
          <w:rFonts w:ascii="Arial" w:hAnsi="Arial" w:cs="Arial"/>
          <w:bCs/>
          <w:iCs/>
          <w:color w:val="000000" w:themeColor="text1"/>
        </w:rPr>
        <w:t>por</w:t>
      </w:r>
      <w:proofErr w:type="gramEnd"/>
      <w:r w:rsidRPr="005E0B0C">
        <w:rPr>
          <w:rFonts w:ascii="Arial" w:hAnsi="Arial" w:cs="Arial"/>
          <w:bCs/>
          <w:iCs/>
          <w:color w:val="000000" w:themeColor="text1"/>
        </w:rPr>
        <w:t xml:space="preserve"> dos elementos) del simulacro de riesgos naturales.</w:t>
      </w:r>
    </w:p>
    <w:p w:rsidR="005E0B0C" w:rsidRPr="005E0B0C" w:rsidRDefault="005E0B0C" w:rsidP="005E0B0C">
      <w:pPr>
        <w:pStyle w:val="NormalWeb"/>
        <w:spacing w:before="0" w:beforeAutospacing="0" w:after="0" w:afterAutospacing="0"/>
        <w:contextualSpacing/>
        <w:jc w:val="both"/>
        <w:rPr>
          <w:rFonts w:ascii="Arial" w:hAnsi="Arial" w:cs="Arial"/>
          <w:bCs/>
          <w:iCs/>
          <w:color w:val="000000" w:themeColor="text1"/>
        </w:rPr>
      </w:pPr>
    </w:p>
    <w:p w:rsidR="005E0B0C" w:rsidRPr="005E0B0C" w:rsidRDefault="005E0B0C" w:rsidP="005E0B0C">
      <w:pPr>
        <w:pStyle w:val="NormalWeb"/>
        <w:spacing w:before="0" w:beforeAutospacing="0" w:after="0" w:afterAutospacing="0"/>
        <w:contextualSpacing/>
        <w:jc w:val="both"/>
        <w:rPr>
          <w:rFonts w:ascii="Arial" w:hAnsi="Arial" w:cs="Arial"/>
          <w:bCs/>
          <w:iCs/>
          <w:color w:val="000000" w:themeColor="text1"/>
        </w:rPr>
      </w:pPr>
      <w:r w:rsidRPr="005E0B0C">
        <w:rPr>
          <w:rFonts w:ascii="Arial" w:hAnsi="Arial" w:cs="Arial"/>
          <w:bCs/>
          <w:iCs/>
          <w:color w:val="000000" w:themeColor="text1"/>
        </w:rPr>
        <w:t>El pronóstico de ingresos proyectado para el año 2019 de este organismo es de $80,006.72 (ochenta mil seis pesos 72/100 M.N.), en el caso de aprobarse esta iniciativa por el H. Congreso lo recaudado sería de $20,001.68 (veinte mil un pesos 68/100 M.N) y el impacto que se generaría es de $60,005.04 (sesenta mil cinco pesos 04/100 M.N.)</w:t>
      </w:r>
    </w:p>
    <w:p w:rsidR="005E0B0C" w:rsidRPr="005E0B0C" w:rsidRDefault="005E0B0C" w:rsidP="005E0B0C">
      <w:pPr>
        <w:pStyle w:val="NormalWeb"/>
        <w:spacing w:before="0" w:beforeAutospacing="0" w:after="0" w:afterAutospacing="0"/>
        <w:contextualSpacing/>
        <w:jc w:val="both"/>
        <w:rPr>
          <w:rFonts w:ascii="Arial" w:hAnsi="Arial" w:cs="Arial"/>
          <w:b/>
          <w:bCs/>
          <w:iCs/>
          <w:color w:val="000000" w:themeColor="text1"/>
        </w:rPr>
      </w:pPr>
    </w:p>
    <w:p w:rsidR="005E0B0C" w:rsidRPr="005E0B0C" w:rsidRDefault="005E0B0C" w:rsidP="005E0B0C">
      <w:pPr>
        <w:pStyle w:val="NormalWeb"/>
        <w:spacing w:before="0" w:beforeAutospacing="0" w:after="0" w:afterAutospacing="0"/>
        <w:contextualSpacing/>
        <w:jc w:val="both"/>
        <w:rPr>
          <w:rFonts w:ascii="Arial" w:hAnsi="Arial" w:cs="Arial"/>
          <w:bCs/>
          <w:iCs/>
        </w:rPr>
      </w:pPr>
      <w:r>
        <w:rPr>
          <w:rFonts w:ascii="Arial" w:hAnsi="Arial" w:cs="Arial"/>
          <w:bCs/>
          <w:iCs/>
        </w:rPr>
        <w:t>Por lo anteriormente expuesto sometemos a la consideración de ese H. Congreso el siguiente:</w:t>
      </w:r>
    </w:p>
    <w:p w:rsidR="005E0B0C" w:rsidRDefault="005E0B0C" w:rsidP="005E0B0C">
      <w:pPr>
        <w:pStyle w:val="NormalWeb"/>
        <w:spacing w:before="0" w:beforeAutospacing="0" w:after="0" w:afterAutospacing="0"/>
        <w:contextualSpacing/>
        <w:jc w:val="both"/>
        <w:rPr>
          <w:rFonts w:ascii="Arial" w:hAnsi="Arial" w:cs="Arial"/>
          <w:b/>
          <w:bCs/>
          <w:iCs/>
        </w:rPr>
      </w:pPr>
    </w:p>
    <w:p w:rsidR="005E0B0C" w:rsidRPr="005E0B0C" w:rsidRDefault="005E0B0C" w:rsidP="005E0B0C">
      <w:pPr>
        <w:pStyle w:val="NormalWeb"/>
        <w:spacing w:before="0" w:beforeAutospacing="0" w:after="0" w:afterAutospacing="0"/>
        <w:contextualSpacing/>
        <w:jc w:val="both"/>
        <w:rPr>
          <w:rFonts w:ascii="Arial" w:hAnsi="Arial" w:cs="Arial"/>
          <w:b/>
          <w:bCs/>
          <w:iCs/>
        </w:rPr>
      </w:pPr>
    </w:p>
    <w:p w:rsidR="00C564A3" w:rsidRPr="005E0B0C" w:rsidRDefault="00C564A3" w:rsidP="005E0B0C">
      <w:pPr>
        <w:pStyle w:val="NormalWeb"/>
        <w:spacing w:before="0" w:beforeAutospacing="0" w:after="0" w:afterAutospacing="0"/>
        <w:ind w:firstLine="708"/>
        <w:contextualSpacing/>
        <w:jc w:val="center"/>
        <w:rPr>
          <w:rFonts w:ascii="Arial" w:hAnsi="Arial" w:cs="Arial"/>
          <w:b/>
          <w:bCs/>
          <w:iCs/>
        </w:rPr>
      </w:pPr>
      <w:r w:rsidRPr="005E0B0C">
        <w:rPr>
          <w:rFonts w:ascii="Arial" w:hAnsi="Arial" w:cs="Arial"/>
          <w:b/>
          <w:bCs/>
          <w:iCs/>
        </w:rPr>
        <w:t>D E C R E T O</w:t>
      </w:r>
    </w:p>
    <w:p w:rsidR="00C564A3" w:rsidRPr="005E0B0C" w:rsidRDefault="00C564A3" w:rsidP="005E0B0C">
      <w:pPr>
        <w:pStyle w:val="NormalWeb"/>
        <w:spacing w:before="0" w:beforeAutospacing="0" w:after="0" w:afterAutospacing="0"/>
        <w:contextualSpacing/>
        <w:jc w:val="both"/>
        <w:rPr>
          <w:rFonts w:ascii="Arial" w:hAnsi="Arial" w:cs="Arial"/>
          <w:b/>
          <w:bCs/>
          <w:iCs/>
        </w:rPr>
      </w:pPr>
    </w:p>
    <w:p w:rsidR="00C564A3" w:rsidRDefault="00C564A3" w:rsidP="005E0B0C">
      <w:pPr>
        <w:pStyle w:val="NormalWeb"/>
        <w:spacing w:before="0" w:beforeAutospacing="0" w:after="0" w:afterAutospacing="0"/>
        <w:contextualSpacing/>
        <w:jc w:val="both"/>
        <w:rPr>
          <w:rFonts w:ascii="Arial" w:hAnsi="Arial" w:cs="Arial"/>
          <w:b/>
          <w:bCs/>
          <w:iCs/>
        </w:rPr>
      </w:pPr>
      <w:r w:rsidRPr="005E0B0C">
        <w:rPr>
          <w:rFonts w:ascii="Arial" w:hAnsi="Arial" w:cs="Arial"/>
          <w:b/>
          <w:bCs/>
          <w:iCs/>
        </w:rPr>
        <w:t xml:space="preserve">ARTÍCULO ÚNICO. </w:t>
      </w:r>
      <w:r w:rsidRPr="005E0B0C">
        <w:rPr>
          <w:rFonts w:ascii="Arial" w:hAnsi="Arial" w:cs="Arial"/>
          <w:bCs/>
          <w:iCs/>
        </w:rPr>
        <w:t>Se</w:t>
      </w:r>
      <w:r w:rsidRPr="005E0B0C">
        <w:rPr>
          <w:rFonts w:ascii="Arial" w:hAnsi="Arial" w:cs="Arial"/>
          <w:b/>
          <w:bCs/>
          <w:iCs/>
          <w:lang w:val="es-ES"/>
        </w:rPr>
        <w:t xml:space="preserve"> </w:t>
      </w:r>
      <w:r w:rsidRPr="005E0B0C">
        <w:rPr>
          <w:rFonts w:ascii="Arial" w:hAnsi="Arial" w:cs="Arial"/>
          <w:bCs/>
          <w:iCs/>
          <w:lang w:val="es-ES"/>
        </w:rPr>
        <w:t xml:space="preserve">reforman el inciso f) de la fracción I del artículo 16, y se adicionan </w:t>
      </w:r>
      <w:r w:rsidR="001752D9" w:rsidRPr="005E0B0C">
        <w:rPr>
          <w:rFonts w:ascii="Arial" w:hAnsi="Arial" w:cs="Arial"/>
          <w:bCs/>
          <w:iCs/>
          <w:lang w:val="es-ES"/>
        </w:rPr>
        <w:t>la fracción VIII Bis al artículo 2,</w:t>
      </w:r>
      <w:r w:rsidRPr="005E0B0C">
        <w:rPr>
          <w:rFonts w:ascii="Arial" w:hAnsi="Arial" w:cs="Arial"/>
          <w:bCs/>
          <w:iCs/>
          <w:lang w:val="es-ES"/>
        </w:rPr>
        <w:t xml:space="preserve"> 62 Bis y 62 Ter, así como las secciones Duodécima y Décimo tercera dentro del Capítulo Décimo; de la Ley de Ingresos para el Municipio de León, Guanajuato para el Ejercicio Fiscal del Año 2019</w:t>
      </w:r>
      <w:r w:rsidRPr="005E0B0C">
        <w:rPr>
          <w:rFonts w:ascii="Arial" w:hAnsi="Arial" w:cs="Arial"/>
          <w:bCs/>
          <w:iCs/>
        </w:rPr>
        <w:t>, para quedar como sigue</w:t>
      </w:r>
      <w:r w:rsidRPr="005E0B0C">
        <w:rPr>
          <w:rFonts w:ascii="Arial" w:hAnsi="Arial" w:cs="Arial"/>
          <w:b/>
          <w:bCs/>
          <w:iCs/>
        </w:rPr>
        <w:t xml:space="preserve">: </w:t>
      </w:r>
    </w:p>
    <w:p w:rsidR="005E0B0C" w:rsidRDefault="005E0B0C" w:rsidP="005E0B0C">
      <w:pPr>
        <w:pStyle w:val="NormalWeb"/>
        <w:spacing w:before="0" w:beforeAutospacing="0" w:after="0" w:afterAutospacing="0"/>
        <w:contextualSpacing/>
        <w:jc w:val="both"/>
        <w:rPr>
          <w:rFonts w:ascii="Arial" w:hAnsi="Arial" w:cs="Arial"/>
          <w:b/>
          <w:bCs/>
          <w:iCs/>
        </w:rPr>
      </w:pPr>
    </w:p>
    <w:p w:rsidR="005E0B0C" w:rsidRDefault="005E0B0C" w:rsidP="005E0B0C">
      <w:pPr>
        <w:pStyle w:val="NormalWeb"/>
        <w:spacing w:before="0" w:beforeAutospacing="0" w:after="0" w:afterAutospacing="0"/>
        <w:contextualSpacing/>
        <w:jc w:val="both"/>
        <w:rPr>
          <w:rFonts w:ascii="Arial" w:hAnsi="Arial" w:cs="Arial"/>
          <w:b/>
          <w:bCs/>
          <w:iCs/>
        </w:rPr>
      </w:pPr>
    </w:p>
    <w:p w:rsidR="005E0B0C" w:rsidRDefault="005E0B0C" w:rsidP="005E0B0C">
      <w:pPr>
        <w:pStyle w:val="NormalWeb"/>
        <w:spacing w:before="0" w:beforeAutospacing="0" w:after="0" w:afterAutospacing="0"/>
        <w:contextualSpacing/>
        <w:jc w:val="both"/>
        <w:rPr>
          <w:rFonts w:ascii="Arial" w:hAnsi="Arial" w:cs="Arial"/>
          <w:b/>
          <w:bCs/>
          <w:iCs/>
        </w:rPr>
      </w:pPr>
    </w:p>
    <w:p w:rsidR="005E0B0C" w:rsidRPr="005E0B0C" w:rsidRDefault="005E0B0C" w:rsidP="005E0B0C">
      <w:pPr>
        <w:pStyle w:val="NormalWeb"/>
        <w:spacing w:before="0" w:beforeAutospacing="0" w:after="0" w:afterAutospacing="0"/>
        <w:contextualSpacing/>
        <w:jc w:val="both"/>
        <w:rPr>
          <w:rFonts w:ascii="Arial" w:hAnsi="Arial" w:cs="Arial"/>
          <w:b/>
          <w:bCs/>
          <w:iCs/>
        </w:rPr>
      </w:pPr>
    </w:p>
    <w:p w:rsidR="00C564A3" w:rsidRPr="005E0B0C" w:rsidRDefault="00C564A3" w:rsidP="005E0B0C">
      <w:pPr>
        <w:spacing w:after="0" w:line="240" w:lineRule="auto"/>
        <w:contextualSpacing/>
        <w:jc w:val="center"/>
        <w:rPr>
          <w:rFonts w:ascii="Arial" w:hAnsi="Arial" w:cs="Arial"/>
          <w:b/>
          <w:bCs/>
          <w:iCs/>
          <w:sz w:val="24"/>
          <w:szCs w:val="24"/>
        </w:rPr>
      </w:pPr>
      <w:r w:rsidRPr="005E0B0C">
        <w:rPr>
          <w:rFonts w:ascii="Arial" w:hAnsi="Arial" w:cs="Arial"/>
          <w:b/>
          <w:bCs/>
          <w:iCs/>
          <w:sz w:val="24"/>
          <w:szCs w:val="24"/>
        </w:rPr>
        <w:t xml:space="preserve">Ley de Ingresos para el municipio de León, Guanajuato </w:t>
      </w:r>
    </w:p>
    <w:p w:rsidR="00C564A3" w:rsidRPr="005E0B0C" w:rsidRDefault="00124EFD" w:rsidP="005E0B0C">
      <w:pPr>
        <w:spacing w:after="0" w:line="240" w:lineRule="auto"/>
        <w:contextualSpacing/>
        <w:jc w:val="center"/>
        <w:rPr>
          <w:rFonts w:ascii="Arial" w:hAnsi="Arial" w:cs="Arial"/>
          <w:b/>
          <w:bCs/>
          <w:sz w:val="24"/>
          <w:szCs w:val="24"/>
        </w:rPr>
      </w:pPr>
      <w:r w:rsidRPr="005E0B0C">
        <w:rPr>
          <w:rFonts w:ascii="Arial" w:hAnsi="Arial" w:cs="Arial"/>
          <w:b/>
          <w:bCs/>
          <w:iCs/>
          <w:sz w:val="24"/>
          <w:szCs w:val="24"/>
        </w:rPr>
        <w:t>Para</w:t>
      </w:r>
      <w:r w:rsidR="00C564A3" w:rsidRPr="005E0B0C">
        <w:rPr>
          <w:rFonts w:ascii="Arial" w:hAnsi="Arial" w:cs="Arial"/>
          <w:b/>
          <w:bCs/>
          <w:iCs/>
          <w:sz w:val="24"/>
          <w:szCs w:val="24"/>
        </w:rPr>
        <w:t xml:space="preserve"> el Ejercicio Fiscal del Año 2019</w:t>
      </w:r>
    </w:p>
    <w:p w:rsidR="00C564A3" w:rsidRPr="005E0B0C" w:rsidRDefault="00C564A3" w:rsidP="005E0B0C">
      <w:pPr>
        <w:spacing w:after="0" w:line="240" w:lineRule="auto"/>
        <w:jc w:val="center"/>
        <w:rPr>
          <w:rFonts w:ascii="Arial" w:hAnsi="Arial" w:cs="Arial"/>
          <w:b/>
          <w:bCs/>
          <w:sz w:val="24"/>
          <w:szCs w:val="24"/>
        </w:rPr>
      </w:pPr>
    </w:p>
    <w:p w:rsidR="005E0B0C" w:rsidRDefault="005E0B0C" w:rsidP="005E0B0C">
      <w:pPr>
        <w:spacing w:after="0" w:line="240" w:lineRule="auto"/>
        <w:rPr>
          <w:rFonts w:ascii="Arial" w:hAnsi="Arial" w:cs="Arial"/>
          <w:b/>
          <w:bCs/>
          <w:sz w:val="24"/>
          <w:szCs w:val="24"/>
        </w:rPr>
      </w:pPr>
    </w:p>
    <w:p w:rsidR="005E0B0C" w:rsidRDefault="005E0B0C" w:rsidP="005E0B0C">
      <w:pPr>
        <w:spacing w:after="0" w:line="240" w:lineRule="auto"/>
        <w:rPr>
          <w:rFonts w:ascii="Arial" w:hAnsi="Arial" w:cs="Arial"/>
          <w:b/>
          <w:bCs/>
          <w:sz w:val="24"/>
          <w:szCs w:val="24"/>
        </w:rPr>
      </w:pPr>
    </w:p>
    <w:p w:rsidR="001752D9" w:rsidRDefault="001752D9" w:rsidP="005E0B0C">
      <w:pPr>
        <w:spacing w:after="0" w:line="240" w:lineRule="auto"/>
        <w:rPr>
          <w:rFonts w:ascii="Arial" w:hAnsi="Arial" w:cs="Arial"/>
          <w:bCs/>
          <w:sz w:val="24"/>
          <w:szCs w:val="24"/>
        </w:rPr>
      </w:pPr>
      <w:r w:rsidRPr="005E0B0C">
        <w:rPr>
          <w:rFonts w:ascii="Arial" w:hAnsi="Arial" w:cs="Arial"/>
          <w:b/>
          <w:bCs/>
          <w:sz w:val="24"/>
          <w:szCs w:val="24"/>
        </w:rPr>
        <w:t>Artículo 2.</w:t>
      </w:r>
      <w:r w:rsidRPr="005E0B0C">
        <w:rPr>
          <w:rFonts w:ascii="Arial" w:hAnsi="Arial" w:cs="Arial"/>
          <w:sz w:val="24"/>
          <w:szCs w:val="24"/>
        </w:rPr>
        <w:t xml:space="preserve"> </w:t>
      </w:r>
      <w:r w:rsidRPr="005E0B0C">
        <w:rPr>
          <w:rFonts w:ascii="Arial" w:hAnsi="Arial" w:cs="Arial"/>
          <w:bCs/>
          <w:sz w:val="24"/>
          <w:szCs w:val="24"/>
        </w:rPr>
        <w:t>Para la aplicación…</w:t>
      </w:r>
    </w:p>
    <w:p w:rsidR="005E0B0C" w:rsidRPr="005E0B0C" w:rsidRDefault="005E0B0C" w:rsidP="005E0B0C">
      <w:pPr>
        <w:spacing w:after="0" w:line="240" w:lineRule="auto"/>
        <w:rPr>
          <w:rFonts w:ascii="Arial" w:hAnsi="Arial" w:cs="Arial"/>
          <w:bCs/>
          <w:sz w:val="24"/>
          <w:szCs w:val="24"/>
        </w:rPr>
      </w:pPr>
    </w:p>
    <w:p w:rsidR="001752D9" w:rsidRDefault="001752D9" w:rsidP="005E0B0C">
      <w:pPr>
        <w:pStyle w:val="Prrafodelista"/>
        <w:numPr>
          <w:ilvl w:val="0"/>
          <w:numId w:val="4"/>
        </w:numPr>
        <w:spacing w:after="0" w:line="240" w:lineRule="auto"/>
        <w:rPr>
          <w:rFonts w:ascii="Arial" w:hAnsi="Arial" w:cs="Arial"/>
          <w:b/>
          <w:bCs/>
          <w:sz w:val="24"/>
          <w:szCs w:val="24"/>
        </w:rPr>
      </w:pPr>
      <w:r w:rsidRPr="005E0B0C">
        <w:rPr>
          <w:rFonts w:ascii="Arial" w:hAnsi="Arial" w:cs="Arial"/>
          <w:b/>
          <w:bCs/>
          <w:sz w:val="24"/>
          <w:szCs w:val="24"/>
        </w:rPr>
        <w:t>a VIII…</w:t>
      </w:r>
    </w:p>
    <w:p w:rsidR="005E0B0C" w:rsidRPr="005E0B0C" w:rsidRDefault="005E0B0C" w:rsidP="005E0B0C">
      <w:pPr>
        <w:pStyle w:val="Prrafodelista"/>
        <w:spacing w:after="0" w:line="240" w:lineRule="auto"/>
        <w:ind w:left="1080"/>
        <w:rPr>
          <w:rFonts w:ascii="Arial" w:hAnsi="Arial" w:cs="Arial"/>
          <w:b/>
          <w:bCs/>
          <w:sz w:val="24"/>
          <w:szCs w:val="24"/>
        </w:rPr>
      </w:pPr>
    </w:p>
    <w:p w:rsidR="00EE1143" w:rsidRDefault="001752D9" w:rsidP="005E0B0C">
      <w:pPr>
        <w:spacing w:after="0" w:line="240" w:lineRule="auto"/>
        <w:ind w:left="360"/>
        <w:jc w:val="both"/>
        <w:rPr>
          <w:rFonts w:ascii="Arial" w:hAnsi="Arial" w:cs="Arial"/>
          <w:bCs/>
          <w:sz w:val="24"/>
          <w:szCs w:val="24"/>
        </w:rPr>
      </w:pPr>
      <w:r w:rsidRPr="005E0B0C">
        <w:rPr>
          <w:rFonts w:ascii="Arial" w:hAnsi="Arial" w:cs="Arial"/>
          <w:b/>
          <w:bCs/>
          <w:sz w:val="24"/>
          <w:szCs w:val="24"/>
        </w:rPr>
        <w:t xml:space="preserve">VIII Bis. </w:t>
      </w:r>
      <w:r w:rsidRPr="005E0B0C">
        <w:rPr>
          <w:rFonts w:ascii="Arial" w:hAnsi="Arial" w:cs="Arial"/>
          <w:bCs/>
          <w:sz w:val="24"/>
          <w:szCs w:val="24"/>
        </w:rPr>
        <w:t>Estancia</w:t>
      </w:r>
      <w:r w:rsidR="006173DF" w:rsidRPr="005E0B0C">
        <w:rPr>
          <w:rFonts w:ascii="Arial" w:hAnsi="Arial" w:cs="Arial"/>
          <w:bCs/>
          <w:sz w:val="24"/>
          <w:szCs w:val="24"/>
        </w:rPr>
        <w:t>s</w:t>
      </w:r>
      <w:r w:rsidRPr="005E0B0C">
        <w:rPr>
          <w:rFonts w:ascii="Arial" w:hAnsi="Arial" w:cs="Arial"/>
          <w:bCs/>
          <w:sz w:val="24"/>
          <w:szCs w:val="24"/>
        </w:rPr>
        <w:t xml:space="preserve"> infantil</w:t>
      </w:r>
      <w:r w:rsidR="006173DF" w:rsidRPr="005E0B0C">
        <w:rPr>
          <w:rFonts w:ascii="Arial" w:hAnsi="Arial" w:cs="Arial"/>
          <w:bCs/>
          <w:sz w:val="24"/>
          <w:szCs w:val="24"/>
        </w:rPr>
        <w:t>es</w:t>
      </w:r>
      <w:r w:rsidR="00EF5777" w:rsidRPr="005E0B0C">
        <w:rPr>
          <w:rFonts w:ascii="Arial" w:hAnsi="Arial" w:cs="Arial"/>
          <w:bCs/>
          <w:sz w:val="24"/>
          <w:szCs w:val="24"/>
        </w:rPr>
        <w:t>:</w:t>
      </w:r>
      <w:r w:rsidR="003133E3" w:rsidRPr="005E0B0C">
        <w:rPr>
          <w:rFonts w:ascii="Arial" w:hAnsi="Arial" w:cs="Arial"/>
          <w:bCs/>
          <w:sz w:val="24"/>
          <w:szCs w:val="24"/>
        </w:rPr>
        <w:t xml:space="preserve"> Establecimiento educativo</w:t>
      </w:r>
      <w:r w:rsidR="006173DF" w:rsidRPr="005E0B0C">
        <w:rPr>
          <w:rFonts w:ascii="Arial" w:hAnsi="Arial" w:cs="Arial"/>
          <w:bCs/>
          <w:sz w:val="24"/>
          <w:szCs w:val="24"/>
        </w:rPr>
        <w:t xml:space="preserve"> </w:t>
      </w:r>
      <w:r w:rsidR="003133E3" w:rsidRPr="005E0B0C">
        <w:rPr>
          <w:rFonts w:ascii="Arial" w:hAnsi="Arial" w:cs="Arial"/>
          <w:bCs/>
          <w:sz w:val="24"/>
          <w:szCs w:val="24"/>
        </w:rPr>
        <w:t xml:space="preserve">que cuenta con la autorización modelo para operar y que a través de subsidios </w:t>
      </w:r>
      <w:r w:rsidR="006173DF" w:rsidRPr="005E0B0C">
        <w:rPr>
          <w:rFonts w:ascii="Arial" w:hAnsi="Arial" w:cs="Arial"/>
          <w:bCs/>
          <w:sz w:val="24"/>
          <w:szCs w:val="24"/>
        </w:rPr>
        <w:t>federal</w:t>
      </w:r>
      <w:r w:rsidR="003133E3" w:rsidRPr="005E0B0C">
        <w:rPr>
          <w:rFonts w:ascii="Arial" w:hAnsi="Arial" w:cs="Arial"/>
          <w:bCs/>
          <w:sz w:val="24"/>
          <w:szCs w:val="24"/>
        </w:rPr>
        <w:t>es ha prestado o presta los servicios de cuidado y atención a</w:t>
      </w:r>
      <w:r w:rsidR="006173DF" w:rsidRPr="005E0B0C">
        <w:rPr>
          <w:rFonts w:ascii="Arial" w:hAnsi="Arial" w:cs="Arial"/>
          <w:bCs/>
          <w:sz w:val="24"/>
          <w:szCs w:val="24"/>
        </w:rPr>
        <w:t xml:space="preserve">  niñas y niños desde los 40 días de nacido</w:t>
      </w:r>
      <w:r w:rsidR="003133E3" w:rsidRPr="005E0B0C">
        <w:rPr>
          <w:rFonts w:ascii="Arial" w:hAnsi="Arial" w:cs="Arial"/>
          <w:bCs/>
          <w:sz w:val="24"/>
          <w:szCs w:val="24"/>
        </w:rPr>
        <w:t>s</w:t>
      </w:r>
      <w:r w:rsidR="006173DF" w:rsidRPr="005E0B0C">
        <w:rPr>
          <w:rFonts w:ascii="Arial" w:hAnsi="Arial" w:cs="Arial"/>
          <w:bCs/>
          <w:sz w:val="24"/>
          <w:szCs w:val="24"/>
        </w:rPr>
        <w:t xml:space="preserve"> hasta los 3 años 11 meses</w:t>
      </w:r>
      <w:r w:rsidR="003133E3" w:rsidRPr="005E0B0C">
        <w:rPr>
          <w:rFonts w:ascii="Arial" w:hAnsi="Arial" w:cs="Arial"/>
          <w:bCs/>
          <w:sz w:val="24"/>
          <w:szCs w:val="24"/>
        </w:rPr>
        <w:t>, hijos de madres trabajadoras, así como</w:t>
      </w:r>
      <w:r w:rsidR="006173DF" w:rsidRPr="005E0B0C">
        <w:rPr>
          <w:rFonts w:ascii="Arial" w:hAnsi="Arial" w:cs="Arial"/>
          <w:bCs/>
          <w:sz w:val="24"/>
          <w:szCs w:val="24"/>
        </w:rPr>
        <w:t xml:space="preserve"> padres viudos y divorciados</w:t>
      </w:r>
      <w:r w:rsidR="003133E3" w:rsidRPr="005E0B0C">
        <w:rPr>
          <w:rFonts w:ascii="Arial" w:hAnsi="Arial" w:cs="Arial"/>
          <w:bCs/>
          <w:sz w:val="24"/>
          <w:szCs w:val="24"/>
        </w:rPr>
        <w:t>.</w:t>
      </w:r>
    </w:p>
    <w:p w:rsidR="005E0B0C" w:rsidRPr="005E0B0C" w:rsidRDefault="005E0B0C" w:rsidP="005E0B0C">
      <w:pPr>
        <w:spacing w:after="0" w:line="240" w:lineRule="auto"/>
        <w:ind w:left="360"/>
        <w:jc w:val="both"/>
        <w:rPr>
          <w:rFonts w:ascii="Arial" w:hAnsi="Arial" w:cs="Arial"/>
          <w:bCs/>
          <w:sz w:val="24"/>
          <w:szCs w:val="24"/>
        </w:rPr>
      </w:pPr>
    </w:p>
    <w:p w:rsidR="001752D9" w:rsidRPr="005E0B0C" w:rsidRDefault="001752D9" w:rsidP="005E0B0C">
      <w:pPr>
        <w:spacing w:after="0" w:line="240" w:lineRule="auto"/>
        <w:ind w:left="360"/>
        <w:rPr>
          <w:rFonts w:ascii="Arial" w:hAnsi="Arial" w:cs="Arial"/>
          <w:b/>
          <w:bCs/>
          <w:sz w:val="24"/>
          <w:szCs w:val="24"/>
        </w:rPr>
      </w:pPr>
      <w:r w:rsidRPr="005E0B0C">
        <w:rPr>
          <w:rFonts w:ascii="Arial" w:hAnsi="Arial" w:cs="Arial"/>
          <w:b/>
          <w:bCs/>
          <w:sz w:val="24"/>
          <w:szCs w:val="24"/>
        </w:rPr>
        <w:t>IX.       a XXI…</w:t>
      </w:r>
    </w:p>
    <w:p w:rsidR="001752D9" w:rsidRDefault="001752D9" w:rsidP="005E0B0C">
      <w:pPr>
        <w:spacing w:after="0" w:line="240" w:lineRule="auto"/>
        <w:rPr>
          <w:rFonts w:ascii="Arial" w:hAnsi="Arial" w:cs="Arial"/>
          <w:b/>
          <w:bCs/>
          <w:sz w:val="24"/>
          <w:szCs w:val="24"/>
        </w:rPr>
      </w:pPr>
    </w:p>
    <w:p w:rsidR="005E0B0C" w:rsidRDefault="005E0B0C" w:rsidP="005E0B0C">
      <w:pPr>
        <w:spacing w:after="0" w:line="240" w:lineRule="auto"/>
        <w:rPr>
          <w:rFonts w:ascii="Arial" w:hAnsi="Arial" w:cs="Arial"/>
          <w:b/>
          <w:bCs/>
          <w:sz w:val="24"/>
          <w:szCs w:val="24"/>
        </w:rPr>
      </w:pPr>
    </w:p>
    <w:p w:rsidR="005E0B0C" w:rsidRDefault="005E0B0C" w:rsidP="005E0B0C">
      <w:pPr>
        <w:spacing w:after="0" w:line="240" w:lineRule="auto"/>
        <w:rPr>
          <w:rFonts w:ascii="Arial" w:hAnsi="Arial" w:cs="Arial"/>
          <w:b/>
          <w:bCs/>
          <w:sz w:val="24"/>
          <w:szCs w:val="24"/>
        </w:rPr>
      </w:pPr>
    </w:p>
    <w:p w:rsidR="005E0B0C" w:rsidRPr="005E0B0C" w:rsidRDefault="005E0B0C" w:rsidP="005E0B0C">
      <w:pPr>
        <w:spacing w:after="0" w:line="240" w:lineRule="auto"/>
        <w:rPr>
          <w:rFonts w:ascii="Arial" w:hAnsi="Arial" w:cs="Arial"/>
          <w:b/>
          <w:bCs/>
          <w:sz w:val="24"/>
          <w:szCs w:val="24"/>
        </w:rPr>
      </w:pPr>
    </w:p>
    <w:p w:rsidR="00C564A3" w:rsidRDefault="00C564A3" w:rsidP="005E0B0C">
      <w:pPr>
        <w:spacing w:after="0" w:line="240" w:lineRule="auto"/>
        <w:jc w:val="both"/>
        <w:rPr>
          <w:rFonts w:ascii="Arial" w:hAnsi="Arial" w:cs="Arial"/>
          <w:bCs/>
          <w:sz w:val="24"/>
          <w:szCs w:val="24"/>
        </w:rPr>
      </w:pPr>
      <w:r w:rsidRPr="005E0B0C">
        <w:rPr>
          <w:rFonts w:ascii="Arial" w:hAnsi="Arial" w:cs="Arial"/>
          <w:b/>
          <w:bCs/>
          <w:sz w:val="24"/>
          <w:szCs w:val="24"/>
        </w:rPr>
        <w:t>Artículo 16.</w:t>
      </w:r>
      <w:r w:rsidRPr="005E0B0C">
        <w:rPr>
          <w:rFonts w:ascii="Arial" w:hAnsi="Arial" w:cs="Arial"/>
          <w:bCs/>
          <w:sz w:val="24"/>
          <w:szCs w:val="24"/>
        </w:rPr>
        <w:t xml:space="preserve"> Los derechos por…</w:t>
      </w:r>
    </w:p>
    <w:p w:rsidR="005E0B0C" w:rsidRDefault="005E0B0C" w:rsidP="005E0B0C">
      <w:pPr>
        <w:spacing w:after="0" w:line="240" w:lineRule="auto"/>
        <w:jc w:val="both"/>
        <w:rPr>
          <w:rFonts w:ascii="Arial" w:hAnsi="Arial" w:cs="Arial"/>
          <w:bCs/>
          <w:sz w:val="24"/>
          <w:szCs w:val="24"/>
        </w:rPr>
      </w:pPr>
    </w:p>
    <w:p w:rsidR="005E0B0C" w:rsidRPr="005E0B0C" w:rsidRDefault="005E0B0C" w:rsidP="005E0B0C">
      <w:pPr>
        <w:spacing w:after="0" w:line="240" w:lineRule="auto"/>
        <w:jc w:val="both"/>
        <w:rPr>
          <w:rFonts w:ascii="Arial" w:hAnsi="Arial" w:cs="Arial"/>
          <w:bCs/>
          <w:sz w:val="24"/>
          <w:szCs w:val="24"/>
        </w:rPr>
      </w:pPr>
    </w:p>
    <w:p w:rsidR="00C564A3" w:rsidRPr="005E0B0C" w:rsidRDefault="00C564A3" w:rsidP="005E0B0C">
      <w:pPr>
        <w:pStyle w:val="Prrafodelista"/>
        <w:numPr>
          <w:ilvl w:val="0"/>
          <w:numId w:val="2"/>
        </w:numPr>
        <w:spacing w:after="0" w:line="240" w:lineRule="auto"/>
        <w:jc w:val="both"/>
        <w:rPr>
          <w:rFonts w:ascii="Arial" w:eastAsia="Times New Roman" w:hAnsi="Arial" w:cs="Arial"/>
          <w:bCs/>
          <w:sz w:val="24"/>
          <w:szCs w:val="24"/>
          <w:lang w:eastAsia="es-ES_tradnl"/>
        </w:rPr>
      </w:pPr>
      <w:r w:rsidRPr="005E0B0C">
        <w:rPr>
          <w:rFonts w:ascii="Arial" w:eastAsia="Times New Roman" w:hAnsi="Arial" w:cs="Arial"/>
          <w:bCs/>
          <w:sz w:val="24"/>
          <w:szCs w:val="24"/>
          <w:lang w:eastAsia="es-ES_tradnl"/>
        </w:rPr>
        <w:t>Agua potable:</w:t>
      </w:r>
    </w:p>
    <w:p w:rsidR="007030A2" w:rsidRPr="005E0B0C" w:rsidRDefault="007030A2" w:rsidP="005E0B0C">
      <w:pPr>
        <w:pStyle w:val="Prrafodelista"/>
        <w:spacing w:after="0" w:line="240" w:lineRule="auto"/>
        <w:ind w:left="1080"/>
        <w:jc w:val="both"/>
        <w:rPr>
          <w:rFonts w:ascii="Arial" w:eastAsia="Times New Roman" w:hAnsi="Arial" w:cs="Arial"/>
          <w:bCs/>
          <w:sz w:val="24"/>
          <w:szCs w:val="24"/>
          <w:lang w:eastAsia="es-ES_tradnl"/>
        </w:rPr>
      </w:pPr>
    </w:p>
    <w:p w:rsidR="005E0B0C" w:rsidRDefault="005E0B0C" w:rsidP="005E0B0C">
      <w:pPr>
        <w:spacing w:after="0" w:line="240" w:lineRule="auto"/>
        <w:jc w:val="both"/>
        <w:rPr>
          <w:rFonts w:ascii="Arial" w:hAnsi="Arial" w:cs="Arial"/>
          <w:bCs/>
          <w:sz w:val="24"/>
          <w:szCs w:val="24"/>
        </w:rPr>
      </w:pPr>
    </w:p>
    <w:p w:rsidR="00C564A3" w:rsidRDefault="00C564A3" w:rsidP="005E0B0C">
      <w:pPr>
        <w:spacing w:after="0" w:line="240" w:lineRule="auto"/>
        <w:jc w:val="both"/>
        <w:rPr>
          <w:rFonts w:ascii="Arial" w:hAnsi="Arial" w:cs="Arial"/>
          <w:bCs/>
          <w:sz w:val="24"/>
          <w:szCs w:val="24"/>
        </w:rPr>
      </w:pPr>
      <w:r w:rsidRPr="005E0B0C">
        <w:rPr>
          <w:rFonts w:ascii="Arial" w:hAnsi="Arial" w:cs="Arial"/>
          <w:bCs/>
          <w:sz w:val="24"/>
          <w:szCs w:val="24"/>
        </w:rPr>
        <w:t>Las contraprestaciones correspondientes…</w:t>
      </w:r>
    </w:p>
    <w:p w:rsidR="005E0B0C" w:rsidRPr="005E0B0C" w:rsidRDefault="005E0B0C" w:rsidP="005E0B0C">
      <w:pPr>
        <w:spacing w:after="0" w:line="240" w:lineRule="auto"/>
        <w:jc w:val="both"/>
        <w:rPr>
          <w:rFonts w:ascii="Arial" w:hAnsi="Arial" w:cs="Arial"/>
          <w:bCs/>
          <w:sz w:val="24"/>
          <w:szCs w:val="24"/>
        </w:rPr>
      </w:pPr>
    </w:p>
    <w:p w:rsidR="00C564A3" w:rsidRDefault="00C564A3" w:rsidP="005E0B0C">
      <w:pPr>
        <w:spacing w:after="0" w:line="240" w:lineRule="auto"/>
        <w:jc w:val="both"/>
        <w:rPr>
          <w:rFonts w:ascii="Arial" w:hAnsi="Arial" w:cs="Arial"/>
          <w:bCs/>
          <w:sz w:val="24"/>
          <w:szCs w:val="24"/>
        </w:rPr>
      </w:pPr>
      <w:r w:rsidRPr="005E0B0C">
        <w:rPr>
          <w:rFonts w:ascii="Arial" w:hAnsi="Arial" w:cs="Arial"/>
          <w:bCs/>
          <w:sz w:val="24"/>
          <w:szCs w:val="24"/>
        </w:rPr>
        <w:t>Para cualquier nivel…</w:t>
      </w:r>
    </w:p>
    <w:p w:rsidR="005E0B0C" w:rsidRPr="005E0B0C" w:rsidRDefault="005E0B0C" w:rsidP="005E0B0C">
      <w:pPr>
        <w:spacing w:after="0" w:line="240" w:lineRule="auto"/>
        <w:jc w:val="both"/>
        <w:rPr>
          <w:rFonts w:ascii="Arial" w:hAnsi="Arial" w:cs="Arial"/>
          <w:bCs/>
          <w:sz w:val="24"/>
          <w:szCs w:val="24"/>
        </w:rPr>
      </w:pPr>
    </w:p>
    <w:p w:rsidR="00C564A3" w:rsidRPr="005E0B0C" w:rsidRDefault="00C564A3" w:rsidP="005E0B0C">
      <w:pPr>
        <w:pStyle w:val="Prrafodelista"/>
        <w:numPr>
          <w:ilvl w:val="0"/>
          <w:numId w:val="3"/>
        </w:numPr>
        <w:spacing w:after="0" w:line="240" w:lineRule="auto"/>
        <w:jc w:val="both"/>
        <w:rPr>
          <w:rFonts w:ascii="Arial" w:eastAsia="Times New Roman" w:hAnsi="Arial" w:cs="Arial"/>
          <w:bCs/>
          <w:sz w:val="24"/>
          <w:szCs w:val="24"/>
          <w:lang w:eastAsia="es-ES_tradnl"/>
        </w:rPr>
      </w:pPr>
      <w:r w:rsidRPr="005E0B0C">
        <w:rPr>
          <w:rFonts w:ascii="Arial" w:eastAsia="Times New Roman" w:hAnsi="Arial" w:cs="Arial"/>
          <w:bCs/>
          <w:sz w:val="24"/>
          <w:szCs w:val="24"/>
          <w:lang w:eastAsia="es-ES_tradnl"/>
        </w:rPr>
        <w:t>a e)…</w:t>
      </w:r>
    </w:p>
    <w:p w:rsidR="00C564A3" w:rsidRPr="005E0B0C" w:rsidRDefault="00C564A3" w:rsidP="005E0B0C">
      <w:pPr>
        <w:spacing w:after="0" w:line="240" w:lineRule="auto"/>
        <w:ind w:left="360"/>
        <w:jc w:val="both"/>
        <w:rPr>
          <w:rFonts w:ascii="Arial" w:hAnsi="Arial" w:cs="Arial"/>
          <w:bCs/>
          <w:sz w:val="24"/>
          <w:szCs w:val="24"/>
        </w:rPr>
      </w:pPr>
    </w:p>
    <w:p w:rsidR="005E0B0C" w:rsidRDefault="005E0B0C" w:rsidP="005E0B0C">
      <w:pPr>
        <w:spacing w:after="0" w:line="240" w:lineRule="auto"/>
        <w:jc w:val="both"/>
        <w:rPr>
          <w:rFonts w:ascii="Arial" w:hAnsi="Arial" w:cs="Arial"/>
          <w:b/>
          <w:bCs/>
          <w:sz w:val="24"/>
          <w:szCs w:val="24"/>
        </w:rPr>
      </w:pPr>
    </w:p>
    <w:p w:rsidR="00C564A3" w:rsidRDefault="00C564A3" w:rsidP="005E0B0C">
      <w:pPr>
        <w:spacing w:after="0" w:line="240" w:lineRule="auto"/>
        <w:jc w:val="both"/>
        <w:rPr>
          <w:rFonts w:ascii="Arial" w:hAnsi="Arial" w:cs="Arial"/>
          <w:bCs/>
          <w:sz w:val="24"/>
          <w:szCs w:val="24"/>
          <w:lang w:val="es-ES_tradnl"/>
        </w:rPr>
      </w:pPr>
      <w:r w:rsidRPr="005E0B0C">
        <w:rPr>
          <w:rFonts w:ascii="Arial" w:hAnsi="Arial" w:cs="Arial"/>
          <w:b/>
          <w:bCs/>
          <w:sz w:val="24"/>
          <w:szCs w:val="24"/>
        </w:rPr>
        <w:t>f)</w:t>
      </w:r>
      <w:r w:rsidRPr="005E0B0C">
        <w:rPr>
          <w:rFonts w:ascii="Arial" w:hAnsi="Arial" w:cs="Arial"/>
          <w:bCs/>
          <w:sz w:val="24"/>
          <w:szCs w:val="24"/>
        </w:rPr>
        <w:t xml:space="preserve"> </w:t>
      </w:r>
      <w:r w:rsidRPr="005E0B0C">
        <w:rPr>
          <w:rFonts w:ascii="Arial" w:hAnsi="Arial" w:cs="Arial"/>
          <w:bCs/>
          <w:sz w:val="24"/>
          <w:szCs w:val="24"/>
          <w:lang w:val="es-ES_tradnl"/>
        </w:rPr>
        <w:t>Las escuelas públicas</w:t>
      </w:r>
      <w:r w:rsidRPr="005E0B0C">
        <w:rPr>
          <w:rFonts w:ascii="Arial" w:hAnsi="Arial" w:cs="Arial"/>
          <w:b/>
          <w:bCs/>
          <w:sz w:val="24"/>
          <w:szCs w:val="24"/>
          <w:lang w:val="es-ES_tradnl"/>
        </w:rPr>
        <w:t>, las estancias infantiles</w:t>
      </w:r>
      <w:r w:rsidRPr="005E0B0C">
        <w:rPr>
          <w:rFonts w:ascii="Arial" w:hAnsi="Arial" w:cs="Arial"/>
          <w:bCs/>
          <w:sz w:val="24"/>
          <w:szCs w:val="24"/>
          <w:lang w:val="es-ES_tradnl"/>
        </w:rPr>
        <w:t xml:space="preserve"> y los inmuebles de propiedad o en posesión municipal, siempre y cuando se destinen al servicio público, recibirán un subsidio en el pago de las cuotas establecidas en esta fracción, por una dotación de 25 litros de agua diarios por alumno y personal administrativo por turno. El consumo excedente a dicha dotación deberá de ser pagado mensualmente, de conformidad con las tarifas correspondientes al uso de beneficencia.</w:t>
      </w:r>
    </w:p>
    <w:p w:rsidR="005E0B0C" w:rsidRPr="005E0B0C" w:rsidRDefault="005E0B0C" w:rsidP="005E0B0C">
      <w:pPr>
        <w:spacing w:after="0" w:line="240" w:lineRule="auto"/>
        <w:jc w:val="both"/>
        <w:rPr>
          <w:rFonts w:ascii="Arial" w:hAnsi="Arial" w:cs="Arial"/>
          <w:bCs/>
          <w:sz w:val="24"/>
          <w:szCs w:val="24"/>
          <w:lang w:val="es-ES_tradnl"/>
        </w:rPr>
      </w:pPr>
    </w:p>
    <w:p w:rsidR="005E0B0C" w:rsidRDefault="005E0B0C" w:rsidP="005E0B0C">
      <w:pPr>
        <w:spacing w:after="0" w:line="240" w:lineRule="auto"/>
        <w:jc w:val="both"/>
        <w:rPr>
          <w:rFonts w:ascii="Arial" w:hAnsi="Arial" w:cs="Arial"/>
          <w:bCs/>
          <w:sz w:val="24"/>
          <w:szCs w:val="24"/>
          <w:lang w:val="es-ES_tradnl"/>
        </w:rPr>
      </w:pPr>
    </w:p>
    <w:p w:rsidR="00C564A3" w:rsidRDefault="00C564A3" w:rsidP="005E0B0C">
      <w:pPr>
        <w:spacing w:after="0" w:line="240" w:lineRule="auto"/>
        <w:jc w:val="both"/>
        <w:rPr>
          <w:rFonts w:ascii="Arial" w:hAnsi="Arial" w:cs="Arial"/>
          <w:bCs/>
          <w:sz w:val="24"/>
          <w:szCs w:val="24"/>
          <w:lang w:val="es-ES_tradnl"/>
        </w:rPr>
      </w:pPr>
      <w:r w:rsidRPr="005E0B0C">
        <w:rPr>
          <w:rFonts w:ascii="Arial" w:hAnsi="Arial" w:cs="Arial"/>
          <w:bCs/>
          <w:sz w:val="24"/>
          <w:szCs w:val="24"/>
          <w:lang w:val="es-ES_tradnl"/>
        </w:rPr>
        <w:t xml:space="preserve">g) a </w:t>
      </w:r>
      <w:r w:rsidR="007030A2" w:rsidRPr="005E0B0C">
        <w:rPr>
          <w:rFonts w:ascii="Arial" w:hAnsi="Arial" w:cs="Arial"/>
          <w:bCs/>
          <w:sz w:val="24"/>
          <w:szCs w:val="24"/>
          <w:lang w:val="es-ES_tradnl"/>
        </w:rPr>
        <w:t xml:space="preserve"> </w:t>
      </w:r>
      <w:r w:rsidRPr="005E0B0C">
        <w:rPr>
          <w:rFonts w:ascii="Arial" w:hAnsi="Arial" w:cs="Arial"/>
          <w:bCs/>
          <w:sz w:val="24"/>
          <w:szCs w:val="24"/>
          <w:lang w:val="es-ES_tradnl"/>
        </w:rPr>
        <w:t>j)…</w:t>
      </w:r>
    </w:p>
    <w:p w:rsidR="005E0B0C" w:rsidRDefault="005E0B0C" w:rsidP="005E0B0C">
      <w:pPr>
        <w:spacing w:after="0" w:line="240" w:lineRule="auto"/>
        <w:jc w:val="both"/>
        <w:rPr>
          <w:rFonts w:ascii="Arial" w:hAnsi="Arial" w:cs="Arial"/>
          <w:bCs/>
          <w:sz w:val="24"/>
          <w:szCs w:val="24"/>
          <w:lang w:val="es-ES_tradnl"/>
        </w:rPr>
      </w:pPr>
    </w:p>
    <w:p w:rsidR="005E0B0C" w:rsidRPr="005E0B0C" w:rsidRDefault="005E0B0C" w:rsidP="005E0B0C">
      <w:pPr>
        <w:spacing w:after="0" w:line="240" w:lineRule="auto"/>
        <w:jc w:val="both"/>
        <w:rPr>
          <w:rFonts w:ascii="Arial" w:hAnsi="Arial" w:cs="Arial"/>
          <w:bCs/>
          <w:sz w:val="24"/>
          <w:szCs w:val="24"/>
          <w:lang w:val="es-ES_tradnl"/>
        </w:rPr>
      </w:pPr>
    </w:p>
    <w:p w:rsidR="00C564A3" w:rsidRDefault="00C564A3" w:rsidP="005E0B0C">
      <w:pPr>
        <w:spacing w:after="0" w:line="240" w:lineRule="auto"/>
        <w:jc w:val="both"/>
        <w:rPr>
          <w:rFonts w:ascii="Arial" w:hAnsi="Arial" w:cs="Arial"/>
          <w:bCs/>
          <w:sz w:val="24"/>
          <w:szCs w:val="24"/>
          <w:lang w:val="es-ES_tradnl"/>
        </w:rPr>
      </w:pPr>
      <w:r w:rsidRPr="005E0B0C">
        <w:rPr>
          <w:rFonts w:ascii="Arial" w:hAnsi="Arial" w:cs="Arial"/>
          <w:bCs/>
          <w:sz w:val="24"/>
          <w:szCs w:val="24"/>
          <w:lang w:val="es-ES_tradnl"/>
        </w:rPr>
        <w:t>II a XIV…</w:t>
      </w:r>
    </w:p>
    <w:p w:rsidR="005E0B0C" w:rsidRDefault="005E0B0C" w:rsidP="005E0B0C">
      <w:pPr>
        <w:spacing w:after="0" w:line="240" w:lineRule="auto"/>
        <w:jc w:val="both"/>
        <w:rPr>
          <w:rFonts w:ascii="Arial" w:hAnsi="Arial" w:cs="Arial"/>
          <w:bCs/>
          <w:sz w:val="24"/>
          <w:szCs w:val="24"/>
          <w:lang w:val="es-ES_tradnl"/>
        </w:rPr>
      </w:pPr>
    </w:p>
    <w:p w:rsidR="005E0B0C" w:rsidRDefault="005E0B0C" w:rsidP="005E0B0C">
      <w:pPr>
        <w:spacing w:after="0" w:line="240" w:lineRule="auto"/>
        <w:jc w:val="both"/>
        <w:rPr>
          <w:rFonts w:ascii="Arial" w:hAnsi="Arial" w:cs="Arial"/>
          <w:b/>
          <w:bCs/>
          <w:sz w:val="24"/>
          <w:szCs w:val="24"/>
          <w:lang w:val="es-ES_tradnl"/>
        </w:rPr>
      </w:pPr>
    </w:p>
    <w:p w:rsidR="005E0B0C" w:rsidRDefault="005E0B0C" w:rsidP="005E0B0C">
      <w:pPr>
        <w:spacing w:after="0" w:line="240" w:lineRule="auto"/>
        <w:jc w:val="both"/>
        <w:rPr>
          <w:rFonts w:ascii="Arial" w:hAnsi="Arial" w:cs="Arial"/>
          <w:b/>
          <w:bCs/>
          <w:sz w:val="24"/>
          <w:szCs w:val="24"/>
          <w:lang w:val="es-ES_tradnl"/>
        </w:rPr>
      </w:pPr>
    </w:p>
    <w:p w:rsidR="005E0B0C" w:rsidRDefault="005E0B0C" w:rsidP="005E0B0C">
      <w:pPr>
        <w:spacing w:after="0" w:line="240" w:lineRule="auto"/>
        <w:jc w:val="both"/>
        <w:rPr>
          <w:rFonts w:ascii="Arial" w:hAnsi="Arial" w:cs="Arial"/>
          <w:b/>
          <w:bCs/>
          <w:sz w:val="24"/>
          <w:szCs w:val="24"/>
          <w:lang w:val="es-ES_tradnl"/>
        </w:rPr>
      </w:pPr>
    </w:p>
    <w:p w:rsidR="005E0B0C" w:rsidRDefault="005E0B0C" w:rsidP="005E0B0C">
      <w:pPr>
        <w:spacing w:after="0" w:line="240" w:lineRule="auto"/>
        <w:jc w:val="both"/>
        <w:rPr>
          <w:rFonts w:ascii="Arial" w:hAnsi="Arial" w:cs="Arial"/>
          <w:b/>
          <w:bCs/>
          <w:sz w:val="24"/>
          <w:szCs w:val="24"/>
          <w:lang w:val="es-ES_tradnl"/>
        </w:rPr>
      </w:pPr>
    </w:p>
    <w:p w:rsidR="005E0B0C" w:rsidRDefault="005E0B0C" w:rsidP="005E0B0C">
      <w:pPr>
        <w:spacing w:after="0" w:line="240" w:lineRule="auto"/>
        <w:jc w:val="both"/>
        <w:rPr>
          <w:rFonts w:ascii="Arial" w:hAnsi="Arial" w:cs="Arial"/>
          <w:b/>
          <w:bCs/>
          <w:sz w:val="24"/>
          <w:szCs w:val="24"/>
          <w:lang w:val="es-ES_tradnl"/>
        </w:rPr>
      </w:pPr>
    </w:p>
    <w:p w:rsidR="005E0B0C" w:rsidRDefault="005E0B0C" w:rsidP="005E0B0C">
      <w:pPr>
        <w:spacing w:after="0" w:line="240" w:lineRule="auto"/>
        <w:jc w:val="both"/>
        <w:rPr>
          <w:rFonts w:ascii="Arial" w:hAnsi="Arial" w:cs="Arial"/>
          <w:b/>
          <w:bCs/>
          <w:sz w:val="24"/>
          <w:szCs w:val="24"/>
          <w:lang w:val="es-ES_tradnl"/>
        </w:rPr>
      </w:pPr>
      <w:bookmarkStart w:id="0" w:name="_GoBack"/>
      <w:bookmarkEnd w:id="0"/>
    </w:p>
    <w:p w:rsidR="00C564A3" w:rsidRPr="005E0B0C" w:rsidRDefault="00C564A3" w:rsidP="005E0B0C">
      <w:pPr>
        <w:spacing w:after="0" w:line="240" w:lineRule="auto"/>
        <w:ind w:left="360"/>
        <w:contextualSpacing/>
        <w:jc w:val="both"/>
        <w:rPr>
          <w:rFonts w:ascii="Arial" w:hAnsi="Arial" w:cs="Arial"/>
          <w:bCs/>
          <w:sz w:val="24"/>
          <w:szCs w:val="24"/>
        </w:rPr>
      </w:pPr>
    </w:p>
    <w:p w:rsidR="00C564A3" w:rsidRPr="005E0B0C" w:rsidRDefault="00C564A3" w:rsidP="005E0B0C">
      <w:pPr>
        <w:spacing w:after="0" w:line="240" w:lineRule="auto"/>
        <w:ind w:left="360"/>
        <w:contextualSpacing/>
        <w:jc w:val="center"/>
        <w:rPr>
          <w:rFonts w:ascii="Arial" w:hAnsi="Arial" w:cs="Arial"/>
          <w:b/>
          <w:bCs/>
          <w:sz w:val="24"/>
          <w:szCs w:val="24"/>
        </w:rPr>
      </w:pPr>
      <w:r w:rsidRPr="005E0B0C">
        <w:rPr>
          <w:rFonts w:ascii="Arial" w:hAnsi="Arial" w:cs="Arial"/>
          <w:b/>
          <w:bCs/>
          <w:sz w:val="24"/>
          <w:szCs w:val="24"/>
        </w:rPr>
        <w:t>CAPÍTULO DÉCIMO</w:t>
      </w:r>
    </w:p>
    <w:p w:rsidR="00C564A3" w:rsidRPr="005E0B0C" w:rsidRDefault="00C564A3" w:rsidP="005E0B0C">
      <w:pPr>
        <w:spacing w:after="0" w:line="240" w:lineRule="auto"/>
        <w:ind w:left="360"/>
        <w:contextualSpacing/>
        <w:jc w:val="center"/>
        <w:rPr>
          <w:rFonts w:ascii="Arial" w:hAnsi="Arial" w:cs="Arial"/>
          <w:bCs/>
          <w:sz w:val="24"/>
          <w:szCs w:val="24"/>
        </w:rPr>
      </w:pPr>
      <w:r w:rsidRPr="005E0B0C">
        <w:rPr>
          <w:rFonts w:ascii="Arial" w:hAnsi="Arial" w:cs="Arial"/>
          <w:b/>
          <w:bCs/>
          <w:sz w:val="24"/>
          <w:szCs w:val="24"/>
        </w:rPr>
        <w:t>FACILIDADES ADMINISTRATIVAS Y ESTÍMULOS FISCALES</w:t>
      </w:r>
    </w:p>
    <w:p w:rsidR="00C564A3" w:rsidRDefault="00C564A3" w:rsidP="005E0B0C">
      <w:pPr>
        <w:spacing w:after="0" w:line="240" w:lineRule="auto"/>
        <w:contextualSpacing/>
        <w:jc w:val="center"/>
        <w:rPr>
          <w:rFonts w:ascii="Arial" w:hAnsi="Arial" w:cs="Arial"/>
          <w:b/>
          <w:bCs/>
          <w:sz w:val="24"/>
          <w:szCs w:val="24"/>
        </w:rPr>
      </w:pPr>
    </w:p>
    <w:p w:rsidR="005E0B0C" w:rsidRDefault="005E0B0C" w:rsidP="005E0B0C">
      <w:pPr>
        <w:tabs>
          <w:tab w:val="left" w:pos="3630"/>
        </w:tabs>
        <w:spacing w:after="0" w:line="240" w:lineRule="auto"/>
        <w:contextualSpacing/>
        <w:rPr>
          <w:rFonts w:ascii="Arial" w:hAnsi="Arial" w:cs="Arial"/>
          <w:b/>
          <w:bCs/>
          <w:sz w:val="24"/>
          <w:szCs w:val="24"/>
        </w:rPr>
      </w:pPr>
      <w:r>
        <w:rPr>
          <w:rFonts w:ascii="Arial" w:hAnsi="Arial" w:cs="Arial"/>
          <w:b/>
          <w:bCs/>
          <w:sz w:val="24"/>
          <w:szCs w:val="24"/>
        </w:rPr>
        <w:tab/>
      </w:r>
    </w:p>
    <w:p w:rsidR="00C564A3" w:rsidRPr="005E0B0C" w:rsidRDefault="00C564A3" w:rsidP="005E0B0C">
      <w:pPr>
        <w:spacing w:after="0" w:line="240" w:lineRule="auto"/>
        <w:contextualSpacing/>
        <w:jc w:val="center"/>
        <w:rPr>
          <w:rFonts w:ascii="Arial" w:hAnsi="Arial" w:cs="Arial"/>
          <w:b/>
          <w:sz w:val="24"/>
          <w:szCs w:val="24"/>
        </w:rPr>
      </w:pPr>
      <w:r w:rsidRPr="005E0B0C">
        <w:rPr>
          <w:rFonts w:ascii="Arial" w:hAnsi="Arial" w:cs="Arial"/>
          <w:b/>
          <w:sz w:val="24"/>
          <w:szCs w:val="24"/>
        </w:rPr>
        <w:t>SECCIÓN DUODÉCIMA</w:t>
      </w:r>
    </w:p>
    <w:p w:rsidR="00C564A3" w:rsidRPr="005E0B0C" w:rsidRDefault="00C564A3" w:rsidP="005E0B0C">
      <w:pPr>
        <w:spacing w:after="0" w:line="240" w:lineRule="auto"/>
        <w:ind w:firstLine="601"/>
        <w:contextualSpacing/>
        <w:jc w:val="center"/>
        <w:rPr>
          <w:rFonts w:ascii="Arial" w:hAnsi="Arial" w:cs="Arial"/>
          <w:b/>
          <w:sz w:val="24"/>
          <w:szCs w:val="24"/>
        </w:rPr>
      </w:pPr>
      <w:r w:rsidRPr="005E0B0C">
        <w:rPr>
          <w:rFonts w:ascii="Arial" w:hAnsi="Arial" w:cs="Arial"/>
          <w:b/>
          <w:sz w:val="24"/>
          <w:szCs w:val="24"/>
        </w:rPr>
        <w:t>SERVICIOS DE LIMPIA, RECOLECCIÓN, TRASLADO,</w:t>
      </w:r>
    </w:p>
    <w:p w:rsidR="00C564A3" w:rsidRPr="005E0B0C" w:rsidRDefault="00C564A3" w:rsidP="005E0B0C">
      <w:pPr>
        <w:spacing w:after="0" w:line="240" w:lineRule="auto"/>
        <w:ind w:firstLine="601"/>
        <w:contextualSpacing/>
        <w:jc w:val="center"/>
        <w:rPr>
          <w:rFonts w:ascii="Arial" w:hAnsi="Arial" w:cs="Arial"/>
          <w:b/>
          <w:sz w:val="24"/>
          <w:szCs w:val="24"/>
        </w:rPr>
      </w:pPr>
      <w:r w:rsidRPr="005E0B0C">
        <w:rPr>
          <w:rFonts w:ascii="Arial" w:hAnsi="Arial" w:cs="Arial"/>
          <w:b/>
          <w:sz w:val="24"/>
          <w:szCs w:val="24"/>
        </w:rPr>
        <w:t>TRATAMIENTO Y DISPOSICIÓN FINAL DE RESIDUOS</w:t>
      </w:r>
    </w:p>
    <w:p w:rsidR="007030A2" w:rsidRDefault="007030A2" w:rsidP="005E0B0C">
      <w:pPr>
        <w:spacing w:after="0" w:line="240" w:lineRule="auto"/>
        <w:jc w:val="both"/>
        <w:rPr>
          <w:rFonts w:ascii="Arial" w:hAnsi="Arial" w:cs="Arial"/>
          <w:b/>
          <w:bCs/>
          <w:sz w:val="24"/>
          <w:szCs w:val="24"/>
        </w:rPr>
      </w:pPr>
    </w:p>
    <w:p w:rsidR="005E0B0C" w:rsidRPr="005E0B0C" w:rsidRDefault="005E0B0C" w:rsidP="005E0B0C">
      <w:pPr>
        <w:spacing w:after="0" w:line="240" w:lineRule="auto"/>
        <w:jc w:val="both"/>
        <w:rPr>
          <w:rFonts w:ascii="Arial" w:hAnsi="Arial" w:cs="Arial"/>
          <w:b/>
          <w:bCs/>
          <w:sz w:val="24"/>
          <w:szCs w:val="24"/>
        </w:rPr>
      </w:pPr>
    </w:p>
    <w:p w:rsidR="00C564A3" w:rsidRPr="005E0B0C" w:rsidRDefault="00C564A3" w:rsidP="005E0B0C">
      <w:pPr>
        <w:spacing w:after="0" w:line="240" w:lineRule="auto"/>
        <w:jc w:val="both"/>
        <w:rPr>
          <w:rFonts w:ascii="Arial" w:hAnsi="Arial" w:cs="Arial"/>
          <w:bCs/>
          <w:sz w:val="24"/>
          <w:szCs w:val="24"/>
        </w:rPr>
      </w:pPr>
      <w:r w:rsidRPr="005E0B0C">
        <w:rPr>
          <w:rFonts w:ascii="Arial" w:hAnsi="Arial" w:cs="Arial"/>
          <w:b/>
          <w:bCs/>
          <w:sz w:val="24"/>
          <w:szCs w:val="24"/>
        </w:rPr>
        <w:t>Artículo 62 Bis.</w:t>
      </w:r>
      <w:r w:rsidRPr="005E0B0C">
        <w:rPr>
          <w:rFonts w:ascii="Arial" w:hAnsi="Arial" w:cs="Arial"/>
          <w:bCs/>
          <w:sz w:val="24"/>
          <w:szCs w:val="24"/>
        </w:rPr>
        <w:t xml:space="preserve"> Tratándose de los servicios de limpia, recolección, traslado, tratamiento y disposición final de residuos, a las estancias infantiles, se cobrará un 25% de la tarifa fijada en la fracción II del artículo 17 de la presente Ley.</w:t>
      </w:r>
    </w:p>
    <w:p w:rsidR="005E0B0C" w:rsidRDefault="005E0B0C" w:rsidP="005E0B0C">
      <w:pPr>
        <w:spacing w:after="0" w:line="240" w:lineRule="auto"/>
        <w:contextualSpacing/>
        <w:jc w:val="center"/>
        <w:rPr>
          <w:rFonts w:ascii="Arial" w:hAnsi="Arial" w:cs="Arial"/>
          <w:b/>
          <w:sz w:val="24"/>
          <w:szCs w:val="24"/>
        </w:rPr>
      </w:pPr>
    </w:p>
    <w:p w:rsidR="005E0B0C" w:rsidRDefault="005E0B0C" w:rsidP="005E0B0C">
      <w:pPr>
        <w:spacing w:after="0" w:line="240" w:lineRule="auto"/>
        <w:contextualSpacing/>
        <w:jc w:val="center"/>
        <w:rPr>
          <w:rFonts w:ascii="Arial" w:hAnsi="Arial" w:cs="Arial"/>
          <w:b/>
          <w:sz w:val="24"/>
          <w:szCs w:val="24"/>
        </w:rPr>
      </w:pPr>
    </w:p>
    <w:p w:rsidR="005E0B0C" w:rsidRDefault="005E0B0C" w:rsidP="005E0B0C">
      <w:pPr>
        <w:spacing w:after="0" w:line="240" w:lineRule="auto"/>
        <w:contextualSpacing/>
        <w:jc w:val="center"/>
        <w:rPr>
          <w:rFonts w:ascii="Arial" w:hAnsi="Arial" w:cs="Arial"/>
          <w:b/>
          <w:sz w:val="24"/>
          <w:szCs w:val="24"/>
        </w:rPr>
      </w:pPr>
    </w:p>
    <w:p w:rsidR="00C564A3" w:rsidRPr="005E0B0C" w:rsidRDefault="00C564A3" w:rsidP="005E0B0C">
      <w:pPr>
        <w:spacing w:after="0" w:line="240" w:lineRule="auto"/>
        <w:contextualSpacing/>
        <w:jc w:val="center"/>
        <w:rPr>
          <w:rFonts w:ascii="Arial" w:hAnsi="Arial" w:cs="Arial"/>
          <w:b/>
          <w:sz w:val="24"/>
          <w:szCs w:val="24"/>
        </w:rPr>
      </w:pPr>
      <w:r w:rsidRPr="005E0B0C">
        <w:rPr>
          <w:rFonts w:ascii="Arial" w:hAnsi="Arial" w:cs="Arial"/>
          <w:b/>
          <w:sz w:val="24"/>
          <w:szCs w:val="24"/>
        </w:rPr>
        <w:t>SECCIÓN DÉCIMO TERCERA</w:t>
      </w:r>
    </w:p>
    <w:p w:rsidR="00C564A3" w:rsidRDefault="001E6596" w:rsidP="005E0B0C">
      <w:pPr>
        <w:spacing w:after="0" w:line="240" w:lineRule="auto"/>
        <w:ind w:firstLine="601"/>
        <w:contextualSpacing/>
        <w:rPr>
          <w:rFonts w:ascii="Arial" w:hAnsi="Arial" w:cs="Arial"/>
          <w:b/>
          <w:sz w:val="24"/>
          <w:szCs w:val="24"/>
        </w:rPr>
      </w:pPr>
      <w:r w:rsidRPr="005E0B0C">
        <w:rPr>
          <w:rFonts w:ascii="Arial" w:hAnsi="Arial" w:cs="Arial"/>
          <w:b/>
          <w:sz w:val="24"/>
          <w:szCs w:val="24"/>
        </w:rPr>
        <w:t xml:space="preserve">                            </w:t>
      </w:r>
      <w:r w:rsidR="00C564A3" w:rsidRPr="005E0B0C">
        <w:rPr>
          <w:rFonts w:ascii="Arial" w:hAnsi="Arial" w:cs="Arial"/>
          <w:b/>
          <w:sz w:val="24"/>
          <w:szCs w:val="24"/>
        </w:rPr>
        <w:t>SERVICIOS DE PROTECCIÓN CIVIL</w:t>
      </w:r>
    </w:p>
    <w:p w:rsidR="005E0B0C" w:rsidRDefault="005E0B0C" w:rsidP="005E0B0C">
      <w:pPr>
        <w:spacing w:after="0" w:line="240" w:lineRule="auto"/>
        <w:ind w:firstLine="601"/>
        <w:contextualSpacing/>
        <w:rPr>
          <w:rFonts w:ascii="Arial" w:hAnsi="Arial" w:cs="Arial"/>
          <w:b/>
          <w:sz w:val="24"/>
          <w:szCs w:val="24"/>
        </w:rPr>
      </w:pPr>
    </w:p>
    <w:p w:rsidR="005E0B0C" w:rsidRPr="005E0B0C" w:rsidRDefault="005E0B0C" w:rsidP="005E0B0C">
      <w:pPr>
        <w:spacing w:after="0" w:line="240" w:lineRule="auto"/>
        <w:ind w:firstLine="601"/>
        <w:contextualSpacing/>
        <w:rPr>
          <w:rFonts w:ascii="Arial" w:hAnsi="Arial" w:cs="Arial"/>
          <w:b/>
          <w:sz w:val="24"/>
          <w:szCs w:val="24"/>
        </w:rPr>
      </w:pPr>
    </w:p>
    <w:p w:rsidR="00C564A3" w:rsidRPr="005E0B0C" w:rsidRDefault="00C564A3" w:rsidP="005E0B0C">
      <w:pPr>
        <w:spacing w:after="0" w:line="240" w:lineRule="auto"/>
        <w:ind w:firstLine="601"/>
        <w:contextualSpacing/>
        <w:jc w:val="center"/>
        <w:rPr>
          <w:rFonts w:ascii="Arial" w:hAnsi="Arial" w:cs="Arial"/>
          <w:b/>
          <w:sz w:val="24"/>
          <w:szCs w:val="24"/>
        </w:rPr>
      </w:pPr>
    </w:p>
    <w:p w:rsidR="00C564A3" w:rsidRPr="005E0B0C" w:rsidRDefault="00C564A3" w:rsidP="005E0B0C">
      <w:pPr>
        <w:spacing w:after="0" w:line="240" w:lineRule="auto"/>
        <w:contextualSpacing/>
        <w:jc w:val="both"/>
        <w:rPr>
          <w:rFonts w:ascii="Arial" w:hAnsi="Arial" w:cs="Arial"/>
          <w:bCs/>
          <w:sz w:val="24"/>
          <w:szCs w:val="24"/>
        </w:rPr>
      </w:pPr>
      <w:r w:rsidRPr="005E0B0C">
        <w:rPr>
          <w:rFonts w:ascii="Arial" w:hAnsi="Arial" w:cs="Arial"/>
          <w:b/>
          <w:bCs/>
          <w:sz w:val="24"/>
          <w:szCs w:val="24"/>
        </w:rPr>
        <w:t>Artículo 62 Ter.</w:t>
      </w:r>
      <w:r w:rsidRPr="005E0B0C">
        <w:rPr>
          <w:rFonts w:ascii="Arial" w:hAnsi="Arial" w:cs="Arial"/>
          <w:bCs/>
          <w:sz w:val="24"/>
          <w:szCs w:val="24"/>
        </w:rPr>
        <w:t xml:space="preserve"> Tratándose de los servicios de protección civil, a las estancias infantiles se les cobrará un 25% de la tarifa fijada en las fracciones IV y V del artículo 25 de la presente Ley. </w:t>
      </w:r>
    </w:p>
    <w:p w:rsidR="00C564A3" w:rsidRDefault="00C564A3" w:rsidP="005E0B0C">
      <w:pPr>
        <w:spacing w:after="0" w:line="240" w:lineRule="auto"/>
        <w:rPr>
          <w:rFonts w:ascii="Arial" w:hAnsi="Arial" w:cs="Arial"/>
          <w:b/>
          <w:bCs/>
          <w:sz w:val="24"/>
          <w:szCs w:val="24"/>
        </w:rPr>
      </w:pPr>
    </w:p>
    <w:p w:rsidR="005E0B0C" w:rsidRDefault="005E0B0C" w:rsidP="005E0B0C">
      <w:pPr>
        <w:spacing w:after="0" w:line="240" w:lineRule="auto"/>
        <w:rPr>
          <w:rFonts w:ascii="Arial" w:hAnsi="Arial" w:cs="Arial"/>
          <w:b/>
          <w:bCs/>
          <w:sz w:val="24"/>
          <w:szCs w:val="24"/>
        </w:rPr>
      </w:pPr>
    </w:p>
    <w:p w:rsidR="005E0B0C" w:rsidRPr="005E0B0C" w:rsidRDefault="005E0B0C" w:rsidP="005E0B0C">
      <w:pPr>
        <w:spacing w:after="0" w:line="240" w:lineRule="auto"/>
        <w:rPr>
          <w:rFonts w:ascii="Arial" w:hAnsi="Arial" w:cs="Arial"/>
          <w:b/>
          <w:bCs/>
          <w:sz w:val="24"/>
          <w:szCs w:val="24"/>
        </w:rPr>
      </w:pPr>
    </w:p>
    <w:p w:rsidR="00C564A3" w:rsidRDefault="00BD5671" w:rsidP="005E0B0C">
      <w:pPr>
        <w:spacing w:after="0" w:line="240" w:lineRule="auto"/>
        <w:jc w:val="center"/>
        <w:rPr>
          <w:rFonts w:ascii="Arial" w:hAnsi="Arial" w:cs="Arial"/>
          <w:b/>
          <w:sz w:val="24"/>
          <w:szCs w:val="24"/>
        </w:rPr>
      </w:pPr>
      <w:r w:rsidRPr="005E0B0C">
        <w:rPr>
          <w:rFonts w:ascii="Arial" w:hAnsi="Arial" w:cs="Arial"/>
          <w:b/>
          <w:sz w:val="24"/>
          <w:szCs w:val="24"/>
        </w:rPr>
        <w:t>TRANSITO</w:t>
      </w:r>
      <w:r w:rsidR="007D5D08" w:rsidRPr="005E0B0C">
        <w:rPr>
          <w:rFonts w:ascii="Arial" w:hAnsi="Arial" w:cs="Arial"/>
          <w:b/>
          <w:sz w:val="24"/>
          <w:szCs w:val="24"/>
        </w:rPr>
        <w:t>RIO</w:t>
      </w:r>
    </w:p>
    <w:p w:rsidR="005E0B0C" w:rsidRDefault="005E0B0C" w:rsidP="005E0B0C">
      <w:pPr>
        <w:spacing w:after="0" w:line="240" w:lineRule="auto"/>
        <w:jc w:val="center"/>
        <w:rPr>
          <w:rFonts w:ascii="Arial" w:hAnsi="Arial" w:cs="Arial"/>
          <w:b/>
          <w:sz w:val="24"/>
          <w:szCs w:val="24"/>
        </w:rPr>
      </w:pPr>
    </w:p>
    <w:p w:rsidR="005E0B0C" w:rsidRPr="005E0B0C" w:rsidRDefault="005E0B0C" w:rsidP="005E0B0C">
      <w:pPr>
        <w:spacing w:after="0" w:line="240" w:lineRule="auto"/>
        <w:jc w:val="center"/>
        <w:rPr>
          <w:rFonts w:ascii="Arial" w:hAnsi="Arial" w:cs="Arial"/>
          <w:b/>
          <w:sz w:val="24"/>
          <w:szCs w:val="24"/>
        </w:rPr>
      </w:pPr>
    </w:p>
    <w:p w:rsidR="00C564A3" w:rsidRPr="005E0B0C" w:rsidRDefault="00C564A3" w:rsidP="005E0B0C">
      <w:pPr>
        <w:spacing w:after="0" w:line="240" w:lineRule="auto"/>
        <w:jc w:val="both"/>
        <w:rPr>
          <w:rFonts w:ascii="Arial" w:hAnsi="Arial" w:cs="Arial"/>
          <w:sz w:val="24"/>
          <w:szCs w:val="24"/>
          <w:lang w:val="es-ES"/>
        </w:rPr>
      </w:pPr>
      <w:r w:rsidRPr="005E0B0C">
        <w:rPr>
          <w:rFonts w:ascii="Arial" w:hAnsi="Arial" w:cs="Arial"/>
          <w:b/>
          <w:sz w:val="24"/>
          <w:szCs w:val="24"/>
          <w:lang w:val="es-ES"/>
        </w:rPr>
        <w:t xml:space="preserve">ÚNICO. </w:t>
      </w:r>
      <w:r w:rsidRPr="005E0B0C">
        <w:rPr>
          <w:rFonts w:ascii="Arial" w:hAnsi="Arial" w:cs="Arial"/>
          <w:sz w:val="24"/>
          <w:szCs w:val="24"/>
          <w:lang w:val="es-ES"/>
        </w:rPr>
        <w:t>El presente Decreto entrará en vigor al día siguiente de su publicación en el Periódico Oficial de Gobierno del Estado de Guanajuato.</w:t>
      </w:r>
    </w:p>
    <w:p w:rsidR="002B30CC" w:rsidRPr="005E0B0C" w:rsidRDefault="002B30CC" w:rsidP="005E0B0C">
      <w:pPr>
        <w:spacing w:after="0" w:line="240" w:lineRule="auto"/>
        <w:ind w:firstLine="708"/>
        <w:jc w:val="both"/>
        <w:rPr>
          <w:rFonts w:ascii="Arial" w:hAnsi="Arial" w:cs="Arial"/>
          <w:sz w:val="24"/>
          <w:szCs w:val="24"/>
        </w:rPr>
      </w:pPr>
    </w:p>
    <w:sectPr w:rsidR="002B30CC" w:rsidRPr="005E0B0C" w:rsidSect="000342B4">
      <w:headerReference w:type="default" r:id="rId7"/>
      <w:footerReference w:type="default" r:id="rId8"/>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807" w:rsidRDefault="00044807" w:rsidP="006B7D0D">
      <w:pPr>
        <w:spacing w:after="0" w:line="240" w:lineRule="auto"/>
      </w:pPr>
      <w:r>
        <w:separator/>
      </w:r>
    </w:p>
  </w:endnote>
  <w:endnote w:type="continuationSeparator" w:id="0">
    <w:p w:rsidR="00044807" w:rsidRDefault="00044807" w:rsidP="006B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D30" w:rsidRPr="003255AF" w:rsidRDefault="00EA7642" w:rsidP="00D37D30">
    <w:pPr>
      <w:spacing w:after="0" w:line="240" w:lineRule="auto"/>
      <w:jc w:val="both"/>
      <w:rPr>
        <w:rFonts w:cs="Arial"/>
        <w:b/>
        <w:sz w:val="12"/>
        <w:szCs w:val="12"/>
      </w:rPr>
    </w:pPr>
    <w:r w:rsidRPr="003255AF">
      <w:rPr>
        <w:rFonts w:cs="Arial"/>
        <w:b/>
        <w:sz w:val="12"/>
        <w:szCs w:val="12"/>
      </w:rPr>
      <w:t>LA PRESENTE HOJA FORMA PARTE DEL DICTAMEN MEDIANTE EL CUAL SE AUTORIZA PRESENTAR AL CONGRESO DEL ESTADO DE GUANAJUATO LA INICIATIVA</w:t>
    </w:r>
    <w:r w:rsidR="00220358">
      <w:rPr>
        <w:rFonts w:cs="Arial"/>
        <w:b/>
        <w:sz w:val="12"/>
        <w:szCs w:val="12"/>
      </w:rPr>
      <w:t xml:space="preserve"> DE REFORMA CON PROYECTO DE DECRETO </w:t>
    </w:r>
    <w:r w:rsidR="001346D8">
      <w:rPr>
        <w:rFonts w:cs="Arial"/>
        <w:b/>
        <w:sz w:val="12"/>
        <w:szCs w:val="12"/>
      </w:rPr>
      <w:t xml:space="preserve"> </w:t>
    </w:r>
    <w:r w:rsidR="00220358">
      <w:rPr>
        <w:rFonts w:cs="Arial"/>
        <w:b/>
        <w:sz w:val="12"/>
        <w:szCs w:val="12"/>
      </w:rPr>
      <w:t xml:space="preserve">A LA </w:t>
    </w:r>
    <w:r w:rsidRPr="003255AF">
      <w:rPr>
        <w:rFonts w:cs="Arial"/>
        <w:b/>
        <w:sz w:val="12"/>
        <w:szCs w:val="12"/>
      </w:rPr>
      <w:t xml:space="preserve"> LEY DE INGRESOS PARA EL MUNICIPIO DE LEÓN, GUANAJUATO, PARA EL EJERCICIO FISCAL DEL AÑO 2019.</w:t>
    </w:r>
  </w:p>
  <w:p w:rsidR="00F4789C" w:rsidRPr="00D37D30" w:rsidRDefault="00044807" w:rsidP="00D37D3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807" w:rsidRDefault="00044807" w:rsidP="006B7D0D">
      <w:pPr>
        <w:spacing w:after="0" w:line="240" w:lineRule="auto"/>
      </w:pPr>
      <w:r>
        <w:separator/>
      </w:r>
    </w:p>
  </w:footnote>
  <w:footnote w:type="continuationSeparator" w:id="0">
    <w:p w:rsidR="00044807" w:rsidRDefault="00044807" w:rsidP="006B7D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89C" w:rsidRDefault="00EA7642" w:rsidP="00BF478A">
    <w:pPr>
      <w:pStyle w:val="Encabezado"/>
      <w:jc w:val="right"/>
    </w:pPr>
    <w:r>
      <w:rPr>
        <w:noProof/>
        <w:lang w:eastAsia="es-MX"/>
      </w:rPr>
      <w:drawing>
        <wp:inline distT="0" distB="0" distL="0" distR="0" wp14:anchorId="62C0D49B" wp14:editId="1AA92137">
          <wp:extent cx="1532890" cy="857250"/>
          <wp:effectExtent l="0" t="0" r="0" b="0"/>
          <wp:docPr id="2" name="Imagen 2" descr="https://ci5.googleusercontent.com/proxy/wdGfisFEYj-d_8UwaKHYCHH34RXziKOq3IwXtVUpZBwuAKebqfnFugGVPBM34N1N9V0I3bYjD7r7MATtfueVni4eW1f2Uw=s0-d-e1-ft#http://subirimagen.me/uploads/20180731141911.jpg"/>
          <wp:cNvGraphicFramePr/>
          <a:graphic xmlns:a="http://schemas.openxmlformats.org/drawingml/2006/main">
            <a:graphicData uri="http://schemas.openxmlformats.org/drawingml/2006/picture">
              <pic:pic xmlns:pic="http://schemas.openxmlformats.org/drawingml/2006/picture">
                <pic:nvPicPr>
                  <pic:cNvPr id="2" name="Imagen 2" descr="https://ci5.googleusercontent.com/proxy/wdGfisFEYj-d_8UwaKHYCHH34RXziKOq3IwXtVUpZBwuAKebqfnFugGVPBM34N1N9V0I3bYjD7r7MATtfueVni4eW1f2Uw=s0-d-e1-ft#http://subirimagen.me/uploads/20180731141911.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2890" cy="857250"/>
                  </a:xfrm>
                  <a:prstGeom prst="rect">
                    <a:avLst/>
                  </a:prstGeom>
                  <a:noFill/>
                  <a:ln>
                    <a:noFill/>
                  </a:ln>
                </pic:spPr>
              </pic:pic>
            </a:graphicData>
          </a:graphic>
        </wp:inline>
      </w:drawing>
    </w:r>
  </w:p>
  <w:p w:rsidR="00F4789C" w:rsidRPr="00F17BD1" w:rsidRDefault="00044807">
    <w:pPr>
      <w:pStyle w:val="Encabezado"/>
      <w:rPr>
        <w:sz w:val="44"/>
        <w:szCs w:val="4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D5DFC"/>
    <w:multiLevelType w:val="hybridMultilevel"/>
    <w:tmpl w:val="31E458AC"/>
    <w:lvl w:ilvl="0" w:tplc="27DA526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337C659E"/>
    <w:multiLevelType w:val="hybridMultilevel"/>
    <w:tmpl w:val="839A49D4"/>
    <w:lvl w:ilvl="0" w:tplc="5304318E">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nsid w:val="41B34298"/>
    <w:multiLevelType w:val="hybridMultilevel"/>
    <w:tmpl w:val="15D019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43D47061"/>
    <w:multiLevelType w:val="hybridMultilevel"/>
    <w:tmpl w:val="27846A2E"/>
    <w:lvl w:ilvl="0" w:tplc="3B3CFCC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4D4351D4"/>
    <w:multiLevelType w:val="hybridMultilevel"/>
    <w:tmpl w:val="2BC80688"/>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D0D"/>
    <w:rsid w:val="000218AB"/>
    <w:rsid w:val="00024D93"/>
    <w:rsid w:val="00044807"/>
    <w:rsid w:val="000E0C07"/>
    <w:rsid w:val="000E725A"/>
    <w:rsid w:val="00124EFD"/>
    <w:rsid w:val="001346D8"/>
    <w:rsid w:val="001752D9"/>
    <w:rsid w:val="00182164"/>
    <w:rsid w:val="00192FE4"/>
    <w:rsid w:val="001D6A0E"/>
    <w:rsid w:val="001E6596"/>
    <w:rsid w:val="00220358"/>
    <w:rsid w:val="0023740C"/>
    <w:rsid w:val="002A238C"/>
    <w:rsid w:val="002B30CC"/>
    <w:rsid w:val="002E6E34"/>
    <w:rsid w:val="003133E3"/>
    <w:rsid w:val="00316F4D"/>
    <w:rsid w:val="003255AF"/>
    <w:rsid w:val="00367A27"/>
    <w:rsid w:val="003901D1"/>
    <w:rsid w:val="003A3744"/>
    <w:rsid w:val="003C527F"/>
    <w:rsid w:val="004575EE"/>
    <w:rsid w:val="00461E8F"/>
    <w:rsid w:val="004952AF"/>
    <w:rsid w:val="004C1155"/>
    <w:rsid w:val="00574D64"/>
    <w:rsid w:val="005863C9"/>
    <w:rsid w:val="00597C28"/>
    <w:rsid w:val="005C258B"/>
    <w:rsid w:val="005D19A7"/>
    <w:rsid w:val="005E0B0C"/>
    <w:rsid w:val="0061356F"/>
    <w:rsid w:val="006173DF"/>
    <w:rsid w:val="00633745"/>
    <w:rsid w:val="006B7D0D"/>
    <w:rsid w:val="006D2D86"/>
    <w:rsid w:val="006F13BF"/>
    <w:rsid w:val="007030A2"/>
    <w:rsid w:val="00710B47"/>
    <w:rsid w:val="007C2819"/>
    <w:rsid w:val="007D5D08"/>
    <w:rsid w:val="0080542B"/>
    <w:rsid w:val="008C4B99"/>
    <w:rsid w:val="009D73EB"/>
    <w:rsid w:val="00A452F5"/>
    <w:rsid w:val="00AF33A9"/>
    <w:rsid w:val="00B271E2"/>
    <w:rsid w:val="00BD5671"/>
    <w:rsid w:val="00C31BA1"/>
    <w:rsid w:val="00C564A3"/>
    <w:rsid w:val="00CC2CE7"/>
    <w:rsid w:val="00D04BD8"/>
    <w:rsid w:val="00E2024D"/>
    <w:rsid w:val="00E375AB"/>
    <w:rsid w:val="00E93A72"/>
    <w:rsid w:val="00EA7642"/>
    <w:rsid w:val="00EE1143"/>
    <w:rsid w:val="00EF5777"/>
    <w:rsid w:val="00F30DF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80BB2B-053C-4EF7-8B63-C83C5928D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D0D"/>
    <w:pPr>
      <w:spacing w:after="200" w:line="276" w:lineRule="auto"/>
    </w:pPr>
    <w:rPr>
      <w:rFonts w:ascii="Calibri" w:eastAsia="Times New Roman" w:hAnsi="Calibri" w:cs="Times New Roman"/>
    </w:rPr>
  </w:style>
  <w:style w:type="paragraph" w:styleId="Ttulo3">
    <w:name w:val="heading 3"/>
    <w:basedOn w:val="Normal"/>
    <w:link w:val="Ttulo3Car"/>
    <w:uiPriority w:val="9"/>
    <w:qFormat/>
    <w:rsid w:val="002B30CC"/>
    <w:pPr>
      <w:spacing w:before="100" w:beforeAutospacing="1" w:after="100" w:afterAutospacing="1" w:line="240" w:lineRule="auto"/>
      <w:outlineLvl w:val="2"/>
    </w:pPr>
    <w:rPr>
      <w:rFonts w:ascii="Times New Roman" w:hAnsi="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B7D0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6B7D0D"/>
    <w:rPr>
      <w:rFonts w:ascii="Calibri" w:eastAsia="Times New Roman" w:hAnsi="Calibri" w:cs="Times New Roman"/>
    </w:rPr>
  </w:style>
  <w:style w:type="paragraph" w:customStyle="1" w:styleId="Cuadrculamedia21">
    <w:name w:val="Cuadrícula media 21"/>
    <w:qFormat/>
    <w:rsid w:val="006B7D0D"/>
    <w:pPr>
      <w:spacing w:after="0" w:line="240" w:lineRule="auto"/>
    </w:pPr>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6B7D0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7D0D"/>
    <w:rPr>
      <w:rFonts w:ascii="Calibri" w:eastAsia="Times New Roman" w:hAnsi="Calibri" w:cs="Times New Roman"/>
    </w:rPr>
  </w:style>
  <w:style w:type="paragraph" w:styleId="Prrafodelista">
    <w:name w:val="List Paragraph"/>
    <w:basedOn w:val="Normal"/>
    <w:uiPriority w:val="34"/>
    <w:qFormat/>
    <w:rsid w:val="006B7D0D"/>
    <w:pPr>
      <w:ind w:left="720"/>
      <w:contextualSpacing/>
    </w:pPr>
    <w:rPr>
      <w:rFonts w:asciiTheme="minorHAnsi" w:eastAsiaTheme="minorHAnsi" w:hAnsiTheme="minorHAnsi" w:cstheme="minorBidi"/>
    </w:rPr>
  </w:style>
  <w:style w:type="paragraph" w:customStyle="1" w:styleId="m-7326298218006732750gmail-msoheader">
    <w:name w:val="m_-7326298218006732750gmail-msoheader"/>
    <w:basedOn w:val="Normal"/>
    <w:rsid w:val="005C258B"/>
    <w:pPr>
      <w:spacing w:before="100" w:beforeAutospacing="1" w:after="100" w:afterAutospacing="1" w:line="240" w:lineRule="auto"/>
    </w:pPr>
    <w:rPr>
      <w:rFonts w:ascii="Times New Roman" w:hAnsi="Times New Roman"/>
      <w:sz w:val="24"/>
      <w:szCs w:val="24"/>
      <w:lang w:eastAsia="es-MX"/>
    </w:rPr>
  </w:style>
  <w:style w:type="paragraph" w:customStyle="1" w:styleId="gmail-m-7326298218006732750gmail-msoheader">
    <w:name w:val="gmail-m_-7326298218006732750gmail-msoheader"/>
    <w:basedOn w:val="Normal"/>
    <w:rsid w:val="005C258B"/>
    <w:pPr>
      <w:spacing w:before="100" w:beforeAutospacing="1" w:after="100" w:afterAutospacing="1" w:line="240" w:lineRule="auto"/>
    </w:pPr>
    <w:rPr>
      <w:rFonts w:ascii="Times New Roman" w:hAnsi="Times New Roman"/>
      <w:sz w:val="24"/>
      <w:szCs w:val="24"/>
      <w:lang w:eastAsia="es-MX"/>
    </w:rPr>
  </w:style>
  <w:style w:type="character" w:customStyle="1" w:styleId="Ttulo3Car">
    <w:name w:val="Título 3 Car"/>
    <w:basedOn w:val="Fuentedeprrafopredeter"/>
    <w:link w:val="Ttulo3"/>
    <w:uiPriority w:val="9"/>
    <w:rsid w:val="002B30CC"/>
    <w:rPr>
      <w:rFonts w:ascii="Times New Roman" w:eastAsia="Times New Roman" w:hAnsi="Times New Roman" w:cs="Times New Roman"/>
      <w:b/>
      <w:bCs/>
      <w:sz w:val="27"/>
      <w:szCs w:val="27"/>
      <w:lang w:eastAsia="es-MX"/>
    </w:rPr>
  </w:style>
  <w:style w:type="character" w:styleId="Textoennegrita">
    <w:name w:val="Strong"/>
    <w:basedOn w:val="Fuentedeprrafopredeter"/>
    <w:uiPriority w:val="22"/>
    <w:qFormat/>
    <w:rsid w:val="002B30CC"/>
    <w:rPr>
      <w:b/>
      <w:bCs/>
    </w:rPr>
  </w:style>
  <w:style w:type="paragraph" w:styleId="NormalWeb">
    <w:name w:val="Normal (Web)"/>
    <w:basedOn w:val="Normal"/>
    <w:uiPriority w:val="99"/>
    <w:unhideWhenUsed/>
    <w:rsid w:val="002B30CC"/>
    <w:pPr>
      <w:spacing w:before="100" w:beforeAutospacing="1" w:after="100" w:afterAutospacing="1" w:line="240" w:lineRule="auto"/>
    </w:pPr>
    <w:rPr>
      <w:rFonts w:ascii="Times New Roman" w:hAnsi="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125655">
      <w:bodyDiv w:val="1"/>
      <w:marLeft w:val="0"/>
      <w:marRight w:val="0"/>
      <w:marTop w:val="0"/>
      <w:marBottom w:val="0"/>
      <w:divBdr>
        <w:top w:val="none" w:sz="0" w:space="0" w:color="auto"/>
        <w:left w:val="none" w:sz="0" w:space="0" w:color="auto"/>
        <w:bottom w:val="none" w:sz="0" w:space="0" w:color="auto"/>
        <w:right w:val="none" w:sz="0" w:space="0" w:color="auto"/>
      </w:divBdr>
    </w:div>
    <w:div w:id="642275687">
      <w:bodyDiv w:val="1"/>
      <w:marLeft w:val="0"/>
      <w:marRight w:val="0"/>
      <w:marTop w:val="0"/>
      <w:marBottom w:val="0"/>
      <w:divBdr>
        <w:top w:val="none" w:sz="0" w:space="0" w:color="auto"/>
        <w:left w:val="none" w:sz="0" w:space="0" w:color="auto"/>
        <w:bottom w:val="none" w:sz="0" w:space="0" w:color="auto"/>
        <w:right w:val="none" w:sz="0" w:space="0" w:color="auto"/>
      </w:divBdr>
    </w:div>
    <w:div w:id="1631207621">
      <w:bodyDiv w:val="1"/>
      <w:marLeft w:val="0"/>
      <w:marRight w:val="0"/>
      <w:marTop w:val="0"/>
      <w:marBottom w:val="0"/>
      <w:divBdr>
        <w:top w:val="none" w:sz="0" w:space="0" w:color="auto"/>
        <w:left w:val="none" w:sz="0" w:space="0" w:color="auto"/>
        <w:bottom w:val="none" w:sz="0" w:space="0" w:color="auto"/>
        <w:right w:val="none" w:sz="0" w:space="0" w:color="auto"/>
      </w:divBdr>
    </w:div>
    <w:div w:id="209944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2727</Words>
  <Characters>14999</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Guadalupe Padilla Campos</dc:creator>
  <cp:keywords/>
  <dc:description/>
  <cp:lastModifiedBy>Jazmin Alejandra Ramirez Zuniga</cp:lastModifiedBy>
  <cp:revision>2</cp:revision>
  <dcterms:created xsi:type="dcterms:W3CDTF">2019-04-03T22:27:00Z</dcterms:created>
  <dcterms:modified xsi:type="dcterms:W3CDTF">2019-04-03T22:27:00Z</dcterms:modified>
</cp:coreProperties>
</file>